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C6" w:rsidRPr="0027343C" w:rsidRDefault="00472EC6" w:rsidP="005932CF">
      <w:pPr>
        <w:tabs>
          <w:tab w:val="left" w:pos="720"/>
        </w:tabs>
        <w:spacing w:after="0" w:line="360" w:lineRule="auto"/>
        <w:jc w:val="center"/>
        <w:rPr>
          <w:rFonts w:ascii="Times New Roman" w:hAnsi="Times New Roman"/>
          <w:sz w:val="24"/>
          <w:szCs w:val="24"/>
        </w:rPr>
      </w:pPr>
      <w:r w:rsidRPr="0027343C">
        <w:rPr>
          <w:rFonts w:ascii="Times New Roman" w:hAnsi="Times New Roman"/>
          <w:sz w:val="24"/>
          <w:szCs w:val="24"/>
        </w:rPr>
        <w:t xml:space="preserve">                               </w:t>
      </w:r>
      <w:r>
        <w:rPr>
          <w:rFonts w:ascii="Times New Roman" w:hAnsi="Times New Roman"/>
          <w:sz w:val="24"/>
          <w:szCs w:val="24"/>
        </w:rPr>
        <w:t xml:space="preserve"> </w:t>
      </w:r>
      <w:r w:rsidR="005932CF">
        <w:rPr>
          <w:rFonts w:ascii="Times New Roman" w:hAnsi="Times New Roman"/>
          <w:sz w:val="24"/>
          <w:szCs w:val="24"/>
        </w:rPr>
        <w:t xml:space="preserve">                         </w:t>
      </w:r>
      <w:r w:rsidRPr="0027343C">
        <w:rPr>
          <w:rFonts w:ascii="Times New Roman" w:hAnsi="Times New Roman"/>
          <w:sz w:val="24"/>
          <w:szCs w:val="24"/>
        </w:rPr>
        <w:t>PATVIRTINTA</w:t>
      </w:r>
    </w:p>
    <w:p w:rsidR="00472EC6" w:rsidRDefault="005932CF" w:rsidP="005932CF">
      <w:pPr>
        <w:spacing w:after="0" w:line="360" w:lineRule="auto"/>
        <w:ind w:left="5184"/>
        <w:jc w:val="center"/>
        <w:rPr>
          <w:rFonts w:ascii="Times New Roman" w:hAnsi="Times New Roman"/>
          <w:sz w:val="24"/>
          <w:szCs w:val="24"/>
        </w:rPr>
      </w:pPr>
      <w:r>
        <w:rPr>
          <w:rFonts w:ascii="Times New Roman" w:hAnsi="Times New Roman"/>
          <w:sz w:val="24"/>
          <w:szCs w:val="24"/>
        </w:rPr>
        <w:t>Kauno lopšelio-darželio direktoriaus</w:t>
      </w:r>
    </w:p>
    <w:p w:rsidR="005932CF" w:rsidRPr="0027343C" w:rsidRDefault="005932CF" w:rsidP="005932CF">
      <w:pPr>
        <w:spacing w:after="0" w:line="360" w:lineRule="auto"/>
        <w:ind w:left="5184"/>
        <w:rPr>
          <w:rFonts w:ascii="Times New Roman" w:hAnsi="Times New Roman"/>
          <w:sz w:val="24"/>
          <w:szCs w:val="24"/>
        </w:rPr>
      </w:pPr>
      <w:r>
        <w:rPr>
          <w:rFonts w:ascii="Times New Roman" w:hAnsi="Times New Roman"/>
          <w:sz w:val="24"/>
          <w:szCs w:val="24"/>
        </w:rPr>
        <w:t xml:space="preserve">        2016-12-01 įsak.Nr. V-</w:t>
      </w:r>
      <w:r w:rsidR="008B27BC">
        <w:rPr>
          <w:rFonts w:ascii="Times New Roman" w:hAnsi="Times New Roman"/>
          <w:sz w:val="24"/>
          <w:szCs w:val="24"/>
        </w:rPr>
        <w:t>563</w:t>
      </w:r>
    </w:p>
    <w:p w:rsidR="00472EC6" w:rsidRPr="0027343C" w:rsidRDefault="00472EC6" w:rsidP="005932CF">
      <w:pPr>
        <w:spacing w:after="0" w:line="360" w:lineRule="auto"/>
        <w:jc w:val="center"/>
        <w:rPr>
          <w:rFonts w:ascii="Times New Roman" w:hAnsi="Times New Roman"/>
          <w:sz w:val="24"/>
          <w:szCs w:val="24"/>
        </w:rPr>
      </w:pPr>
      <w:r w:rsidRPr="0027343C">
        <w:rPr>
          <w:rFonts w:ascii="Times New Roman" w:hAnsi="Times New Roman"/>
          <w:sz w:val="24"/>
          <w:szCs w:val="24"/>
        </w:rPr>
        <w:t xml:space="preserve">                                                                              </w:t>
      </w:r>
    </w:p>
    <w:p w:rsidR="00472EC6" w:rsidRPr="0027343C" w:rsidRDefault="00472EC6" w:rsidP="005932CF">
      <w:pPr>
        <w:spacing w:line="360" w:lineRule="auto"/>
        <w:jc w:val="center"/>
        <w:rPr>
          <w:rFonts w:ascii="Times New Roman" w:hAnsi="Times New Roman"/>
          <w:b/>
          <w:sz w:val="24"/>
          <w:szCs w:val="24"/>
        </w:rPr>
      </w:pPr>
    </w:p>
    <w:p w:rsidR="00472EC6" w:rsidRPr="0027343C" w:rsidRDefault="005932CF" w:rsidP="005932CF">
      <w:pPr>
        <w:spacing w:line="360" w:lineRule="auto"/>
        <w:jc w:val="center"/>
        <w:rPr>
          <w:rFonts w:ascii="Times New Roman" w:hAnsi="Times New Roman"/>
          <w:b/>
          <w:sz w:val="24"/>
          <w:szCs w:val="24"/>
        </w:rPr>
      </w:pPr>
      <w:r>
        <w:rPr>
          <w:rFonts w:ascii="Times New Roman" w:hAnsi="Times New Roman"/>
          <w:b/>
          <w:sz w:val="24"/>
          <w:szCs w:val="24"/>
        </w:rPr>
        <w:t>KAUNO LOPŠELIO-DARŽELIO „ŽELMENĖLIS“</w:t>
      </w:r>
    </w:p>
    <w:p w:rsidR="00472EC6" w:rsidRPr="0027343C" w:rsidRDefault="00472EC6" w:rsidP="005932CF">
      <w:pPr>
        <w:spacing w:line="360" w:lineRule="auto"/>
        <w:jc w:val="center"/>
        <w:rPr>
          <w:rFonts w:ascii="Times New Roman" w:hAnsi="Times New Roman"/>
          <w:b/>
          <w:sz w:val="24"/>
          <w:szCs w:val="24"/>
        </w:rPr>
      </w:pPr>
      <w:r w:rsidRPr="0027343C">
        <w:rPr>
          <w:rFonts w:ascii="Times New Roman" w:hAnsi="Times New Roman"/>
          <w:b/>
          <w:sz w:val="24"/>
          <w:szCs w:val="24"/>
        </w:rPr>
        <w:t>IKIMOKYKLINIO AMŽIAUS VAIKŲ UGDYMO</w:t>
      </w:r>
      <w:r w:rsidR="008B27BC">
        <w:rPr>
          <w:rFonts w:ascii="Times New Roman" w:hAnsi="Times New Roman"/>
          <w:b/>
          <w:sz w:val="24"/>
          <w:szCs w:val="24"/>
        </w:rPr>
        <w:t xml:space="preserve"> </w:t>
      </w:r>
      <w:bookmarkStart w:id="0" w:name="_GoBack"/>
      <w:bookmarkEnd w:id="0"/>
      <w:r w:rsidRPr="0027343C">
        <w:rPr>
          <w:rFonts w:ascii="Times New Roman" w:hAnsi="Times New Roman"/>
          <w:b/>
          <w:sz w:val="24"/>
          <w:szCs w:val="24"/>
        </w:rPr>
        <w:t>(SI) PASIEKIMŲ VERTINIMO TVARKOS APRAŠAS</w:t>
      </w:r>
    </w:p>
    <w:p w:rsidR="00472EC6" w:rsidRPr="0027343C" w:rsidRDefault="00472EC6" w:rsidP="005932CF">
      <w:pPr>
        <w:spacing w:line="360" w:lineRule="auto"/>
        <w:jc w:val="center"/>
        <w:rPr>
          <w:rFonts w:ascii="Times New Roman" w:hAnsi="Times New Roman"/>
          <w:b/>
          <w:sz w:val="24"/>
          <w:szCs w:val="24"/>
        </w:rPr>
      </w:pPr>
      <w:r w:rsidRPr="0027343C">
        <w:rPr>
          <w:rFonts w:ascii="Times New Roman" w:hAnsi="Times New Roman"/>
          <w:b/>
          <w:sz w:val="24"/>
          <w:szCs w:val="24"/>
        </w:rPr>
        <w:t>I. BENDROSIOS NUOSTATOS</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w:t>
      </w:r>
      <w:r w:rsidRPr="0027343C">
        <w:rPr>
          <w:rFonts w:ascii="Times New Roman" w:hAnsi="Times New Roman"/>
          <w:sz w:val="24"/>
          <w:szCs w:val="24"/>
        </w:rPr>
        <w:t xml:space="preserve">1. Ikimokyklinio amžiaus vaikų ugdymo(si) pasiekimų vertinimo tvarkos aprašas (toliau - Aprašas) nustato bendruosius reikalavimus ikimokyklinio amžiaus vaikų ugdymo(si) pasiekimų vertinimui </w:t>
      </w:r>
      <w:r w:rsidR="005932CF">
        <w:rPr>
          <w:rFonts w:ascii="Times New Roman" w:hAnsi="Times New Roman"/>
          <w:sz w:val="24"/>
          <w:szCs w:val="24"/>
        </w:rPr>
        <w:t>Kauno lopšelyje-darželyje „Želmenėlis“</w:t>
      </w:r>
      <w:r w:rsidRPr="0027343C">
        <w:rPr>
          <w:rFonts w:ascii="Times New Roman" w:hAnsi="Times New Roman"/>
          <w:sz w:val="24"/>
          <w:szCs w:val="24"/>
        </w:rPr>
        <w:t xml:space="preserve"> ir taip pat vaikams, turintiems specialiųjų ugdymosi poreikių. (toliau –</w:t>
      </w:r>
      <w:r>
        <w:rPr>
          <w:rFonts w:ascii="Times New Roman" w:hAnsi="Times New Roman"/>
          <w:sz w:val="24"/>
          <w:szCs w:val="24"/>
        </w:rPr>
        <w:t xml:space="preserve"> </w:t>
      </w:r>
      <w:r w:rsidRPr="0027343C">
        <w:rPr>
          <w:rFonts w:ascii="Times New Roman" w:hAnsi="Times New Roman"/>
          <w:sz w:val="24"/>
          <w:szCs w:val="24"/>
        </w:rPr>
        <w:t>Įstaiga).</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w:t>
      </w:r>
      <w:r w:rsidRPr="0027343C">
        <w:rPr>
          <w:rFonts w:ascii="Times New Roman" w:hAnsi="Times New Roman"/>
          <w:sz w:val="24"/>
          <w:szCs w:val="24"/>
        </w:rPr>
        <w:t>2. Aprašas parengtas vadovaujantis ,,Ikimokyklinio amžiaus vaikų pasiekimų aprašu“ (toliau</w:t>
      </w:r>
      <w:r w:rsidR="00AD0D76">
        <w:rPr>
          <w:rFonts w:ascii="Times New Roman" w:hAnsi="Times New Roman"/>
          <w:sz w:val="24"/>
          <w:szCs w:val="24"/>
        </w:rPr>
        <w:t xml:space="preserve">  </w:t>
      </w:r>
      <w:r w:rsidRPr="0027343C">
        <w:rPr>
          <w:rFonts w:ascii="Times New Roman" w:hAnsi="Times New Roman"/>
          <w:sz w:val="24"/>
          <w:szCs w:val="24"/>
        </w:rPr>
        <w:t>Pasiekimų aprašas) parengtu Švietimo ir mokslo ministerijos Švietimo aprūpinimo centrui vykdant projektą ,,Ikimokyklinio ir priešmokyklinio ugdymo plėtra</w:t>
      </w:r>
      <w:r w:rsidR="00AD0D76">
        <w:rPr>
          <w:rFonts w:ascii="Times New Roman" w:hAnsi="Times New Roman"/>
          <w:sz w:val="24"/>
          <w:szCs w:val="24"/>
        </w:rPr>
        <w:t>“ (2012-2015)</w:t>
      </w:r>
      <w:r w:rsidRPr="0027343C">
        <w:rPr>
          <w:rFonts w:ascii="Times New Roman" w:hAnsi="Times New Roman"/>
          <w:sz w:val="24"/>
          <w:szCs w:val="24"/>
        </w:rPr>
        <w:t>.</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w:t>
      </w:r>
      <w:r w:rsidRPr="0027343C">
        <w:rPr>
          <w:rFonts w:ascii="Times New Roman" w:hAnsi="Times New Roman"/>
          <w:sz w:val="24"/>
          <w:szCs w:val="24"/>
        </w:rPr>
        <w:t>3. Aprašo reikalavimų vykdymas privalomas įstaigos pedagogams: auklėtojams, meninio ugdymo mokytojui, logopedui.</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w:t>
      </w:r>
      <w:r w:rsidRPr="0027343C">
        <w:rPr>
          <w:rFonts w:ascii="Times New Roman" w:hAnsi="Times New Roman"/>
          <w:sz w:val="24"/>
          <w:szCs w:val="24"/>
        </w:rPr>
        <w:t xml:space="preserve">4. </w:t>
      </w:r>
      <w:r>
        <w:rPr>
          <w:rFonts w:ascii="Times New Roman" w:hAnsi="Times New Roman"/>
          <w:sz w:val="24"/>
          <w:szCs w:val="24"/>
        </w:rPr>
        <w:t xml:space="preserve"> </w:t>
      </w:r>
      <w:r w:rsidRPr="0027343C">
        <w:rPr>
          <w:rFonts w:ascii="Times New Roman" w:hAnsi="Times New Roman"/>
          <w:sz w:val="24"/>
          <w:szCs w:val="24"/>
        </w:rPr>
        <w:t>Apraše vartojamos sąvokos:</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b/>
          <w:i/>
          <w:sz w:val="24"/>
          <w:szCs w:val="24"/>
        </w:rPr>
        <w:t xml:space="preserve">          </w:t>
      </w:r>
      <w:r w:rsidRPr="0027343C">
        <w:rPr>
          <w:rFonts w:ascii="Times New Roman" w:hAnsi="Times New Roman"/>
          <w:b/>
          <w:i/>
          <w:sz w:val="24"/>
          <w:szCs w:val="24"/>
        </w:rPr>
        <w:t>Vaiko ugdymosi pasiekimų sritis</w:t>
      </w:r>
      <w:r w:rsidRPr="0027343C">
        <w:rPr>
          <w:rFonts w:ascii="Times New Roman" w:hAnsi="Times New Roman"/>
          <w:sz w:val="24"/>
          <w:szCs w:val="24"/>
        </w:rPr>
        <w:t xml:space="preserve"> – tai vaiko ugdymuisi svarbi sritis, kurioje išskirta esminė nuostata ir esminis gebėjimas</w:t>
      </w:r>
      <w:r>
        <w:rPr>
          <w:rFonts w:ascii="Times New Roman" w:hAnsi="Times New Roman"/>
          <w:sz w:val="24"/>
          <w:szCs w:val="24"/>
        </w:rPr>
        <w:t>;</w:t>
      </w:r>
    </w:p>
    <w:p w:rsidR="00472EC6" w:rsidRPr="0027343C" w:rsidRDefault="00472EC6" w:rsidP="005932CF">
      <w:pPr>
        <w:tabs>
          <w:tab w:val="left" w:pos="720"/>
        </w:tabs>
        <w:spacing w:after="0" w:line="360" w:lineRule="auto"/>
        <w:jc w:val="both"/>
        <w:rPr>
          <w:rFonts w:ascii="Times New Roman" w:hAnsi="Times New Roman"/>
          <w:sz w:val="24"/>
          <w:szCs w:val="24"/>
        </w:rPr>
      </w:pPr>
      <w:r>
        <w:rPr>
          <w:rFonts w:ascii="Times New Roman" w:hAnsi="Times New Roman"/>
          <w:b/>
          <w:i/>
          <w:sz w:val="24"/>
          <w:szCs w:val="24"/>
        </w:rPr>
        <w:t xml:space="preserve">          </w:t>
      </w:r>
      <w:r w:rsidRPr="0027343C">
        <w:rPr>
          <w:rFonts w:ascii="Times New Roman" w:hAnsi="Times New Roman"/>
          <w:b/>
          <w:i/>
          <w:sz w:val="24"/>
          <w:szCs w:val="24"/>
        </w:rPr>
        <w:t xml:space="preserve">Esminė nuostata – </w:t>
      </w:r>
      <w:r w:rsidRPr="0027343C">
        <w:rPr>
          <w:rFonts w:ascii="Times New Roman" w:hAnsi="Times New Roman"/>
          <w:sz w:val="24"/>
          <w:szCs w:val="24"/>
        </w:rPr>
        <w:t>tai ugdymosi procese įgytas nusiteikimas, polinkis, požiūris, išreiškiantis vaiko santykį su savimi, su kitais ir su aplinka</w:t>
      </w:r>
      <w:r>
        <w:rPr>
          <w:rFonts w:ascii="Times New Roman" w:hAnsi="Times New Roman"/>
          <w:sz w:val="24"/>
          <w:szCs w:val="24"/>
        </w:rPr>
        <w:t>;</w:t>
      </w:r>
    </w:p>
    <w:p w:rsidR="00472EC6" w:rsidRPr="0027343C" w:rsidRDefault="00472EC6" w:rsidP="005932CF">
      <w:pPr>
        <w:spacing w:after="0" w:line="360" w:lineRule="auto"/>
        <w:jc w:val="both"/>
        <w:rPr>
          <w:rFonts w:ascii="Times New Roman" w:hAnsi="Times New Roman"/>
          <w:b/>
          <w:i/>
          <w:sz w:val="24"/>
          <w:szCs w:val="24"/>
        </w:rPr>
      </w:pPr>
      <w:r>
        <w:rPr>
          <w:rFonts w:ascii="Times New Roman" w:hAnsi="Times New Roman"/>
          <w:b/>
          <w:i/>
          <w:sz w:val="24"/>
          <w:szCs w:val="24"/>
        </w:rPr>
        <w:t xml:space="preserve">         </w:t>
      </w:r>
      <w:r w:rsidRPr="0027343C">
        <w:rPr>
          <w:rFonts w:ascii="Times New Roman" w:hAnsi="Times New Roman"/>
          <w:b/>
          <w:i/>
          <w:sz w:val="24"/>
          <w:szCs w:val="24"/>
        </w:rPr>
        <w:t xml:space="preserve">Esminis gebėjimas – </w:t>
      </w:r>
      <w:r w:rsidRPr="0027343C">
        <w:rPr>
          <w:rFonts w:ascii="Times New Roman" w:hAnsi="Times New Roman"/>
          <w:sz w:val="24"/>
          <w:szCs w:val="24"/>
        </w:rPr>
        <w:t>tai nuo gimimo iki šešerių metų kiekvienoje iš ugdymosi pasiekimų sričių įgytas svarbiausias vaiko gebėjimas ką nors daryti, veikti, elgtis, kurti.</w:t>
      </w:r>
    </w:p>
    <w:p w:rsidR="00472EC6" w:rsidRPr="0027343C" w:rsidRDefault="00472EC6" w:rsidP="005932CF">
      <w:pPr>
        <w:spacing w:after="0" w:line="360" w:lineRule="auto"/>
        <w:jc w:val="both"/>
        <w:rPr>
          <w:rFonts w:ascii="Times New Roman" w:hAnsi="Times New Roman"/>
          <w:sz w:val="24"/>
          <w:szCs w:val="24"/>
        </w:rPr>
      </w:pPr>
    </w:p>
    <w:p w:rsidR="00472EC6" w:rsidRPr="0027343C" w:rsidRDefault="00472EC6" w:rsidP="005932CF">
      <w:pPr>
        <w:spacing w:after="0" w:line="360" w:lineRule="auto"/>
        <w:jc w:val="center"/>
        <w:rPr>
          <w:rFonts w:ascii="Times New Roman" w:hAnsi="Times New Roman"/>
          <w:b/>
          <w:sz w:val="24"/>
          <w:szCs w:val="24"/>
        </w:rPr>
      </w:pPr>
      <w:r w:rsidRPr="0027343C">
        <w:rPr>
          <w:rFonts w:ascii="Times New Roman" w:hAnsi="Times New Roman"/>
          <w:b/>
          <w:sz w:val="24"/>
          <w:szCs w:val="24"/>
        </w:rPr>
        <w:t>II. VERTINIMO PASKIRTIS. PRINCIPAI. TIKSLAS. UŽDAVINIAI. PRIVALUMAI</w:t>
      </w:r>
    </w:p>
    <w:p w:rsidR="00472EC6" w:rsidRPr="0027343C" w:rsidRDefault="00472EC6" w:rsidP="005932CF">
      <w:pPr>
        <w:spacing w:after="0" w:line="360" w:lineRule="auto"/>
        <w:jc w:val="center"/>
        <w:rPr>
          <w:rFonts w:ascii="Times New Roman" w:hAnsi="Times New Roman"/>
          <w:b/>
          <w:sz w:val="24"/>
          <w:szCs w:val="24"/>
        </w:rPr>
      </w:pPr>
    </w:p>
    <w:p w:rsidR="00472EC6" w:rsidRDefault="00472EC6" w:rsidP="005932CF">
      <w:pPr>
        <w:tabs>
          <w:tab w:val="left" w:pos="720"/>
        </w:tabs>
        <w:spacing w:after="0" w:line="360" w:lineRule="auto"/>
        <w:jc w:val="both"/>
        <w:rPr>
          <w:rFonts w:ascii="Times New Roman" w:hAnsi="Times New Roman"/>
          <w:sz w:val="24"/>
          <w:szCs w:val="24"/>
        </w:rPr>
      </w:pPr>
      <w:r>
        <w:rPr>
          <w:rFonts w:ascii="Times New Roman" w:hAnsi="Times New Roman"/>
          <w:sz w:val="24"/>
          <w:szCs w:val="24"/>
        </w:rPr>
        <w:t xml:space="preserve">           5</w:t>
      </w:r>
      <w:r w:rsidRPr="0027343C">
        <w:rPr>
          <w:rFonts w:ascii="Times New Roman" w:hAnsi="Times New Roman"/>
          <w:sz w:val="24"/>
          <w:szCs w:val="24"/>
        </w:rPr>
        <w:t xml:space="preserve">. Įstaigoje sukurta vertinimo sistema padeda ikimokyklinio ugdymo pedagogams ir kitiems ugdytojams (meninio ugdymo pedagogui, logopedui) atpažinti vaikų ugdymosi pasiekimus ir poreikius, įgyvendinti ugdymo turinį, pritaikant jį kiekvienam vaikui ir vaikų grupei, stebėti vaikų pažangą ir tikslingai ugdyti kiekvieną vaiką, kurti numatytiems vaiko ir vaikų grupės ugdymosi </w:t>
      </w:r>
      <w:r w:rsidRPr="0027343C">
        <w:rPr>
          <w:rFonts w:ascii="Times New Roman" w:hAnsi="Times New Roman"/>
          <w:sz w:val="24"/>
          <w:szCs w:val="24"/>
        </w:rPr>
        <w:lastRenderedPageBreak/>
        <w:t>rezultatams pasiekti palankią aplinką, parinkti natūralius, vaiko prigimtį atitinkančius ugdymo būdus, siekti kryptingos maksimalios kiekvieno vaiko ugdymosi pažangos pagal jo galias.</w:t>
      </w:r>
    </w:p>
    <w:p w:rsidR="00472EC6" w:rsidRDefault="00472EC6" w:rsidP="005932CF">
      <w:pPr>
        <w:spacing w:after="0" w:line="360" w:lineRule="auto"/>
        <w:contextualSpacing/>
        <w:jc w:val="both"/>
        <w:rPr>
          <w:rFonts w:ascii="Times New Roman" w:hAnsi="Times New Roman"/>
          <w:sz w:val="24"/>
          <w:szCs w:val="24"/>
        </w:rPr>
      </w:pPr>
      <w:r>
        <w:rPr>
          <w:rFonts w:ascii="Times New Roman" w:hAnsi="Times New Roman"/>
          <w:bCs/>
          <w:iCs/>
          <w:sz w:val="24"/>
          <w:szCs w:val="24"/>
        </w:rPr>
        <w:t xml:space="preserve">          6</w:t>
      </w:r>
      <w:r w:rsidRPr="0027343C">
        <w:rPr>
          <w:rFonts w:ascii="Times New Roman" w:hAnsi="Times New Roman"/>
          <w:bCs/>
          <w:iCs/>
          <w:sz w:val="24"/>
          <w:szCs w:val="24"/>
        </w:rPr>
        <w:t>. Vertinimo principai:</w:t>
      </w:r>
    </w:p>
    <w:p w:rsidR="00472EC6" w:rsidRPr="0027343C" w:rsidRDefault="00472EC6" w:rsidP="005932CF">
      <w:pPr>
        <w:spacing w:after="0" w:line="360" w:lineRule="auto"/>
        <w:contextualSpacing/>
        <w:jc w:val="both"/>
        <w:rPr>
          <w:rFonts w:ascii="Times New Roman" w:hAnsi="Times New Roman"/>
          <w:sz w:val="24"/>
          <w:szCs w:val="24"/>
        </w:rPr>
      </w:pPr>
      <w:r>
        <w:rPr>
          <w:rFonts w:ascii="Times New Roman" w:hAnsi="Times New Roman"/>
          <w:sz w:val="24"/>
          <w:szCs w:val="24"/>
        </w:rPr>
        <w:t xml:space="preserve">          6</w:t>
      </w:r>
      <w:r w:rsidRPr="0027343C">
        <w:rPr>
          <w:rFonts w:ascii="Times New Roman" w:hAnsi="Times New Roman"/>
          <w:sz w:val="24"/>
          <w:szCs w:val="24"/>
        </w:rPr>
        <w:t xml:space="preserve">.1. </w:t>
      </w:r>
      <w:r>
        <w:rPr>
          <w:rFonts w:ascii="Times New Roman" w:hAnsi="Times New Roman"/>
          <w:sz w:val="24"/>
          <w:szCs w:val="24"/>
        </w:rPr>
        <w:t>p</w:t>
      </w:r>
      <w:r w:rsidRPr="0027343C">
        <w:rPr>
          <w:rFonts w:ascii="Times New Roman" w:hAnsi="Times New Roman"/>
          <w:sz w:val="24"/>
          <w:szCs w:val="24"/>
        </w:rPr>
        <w:t>ozityvumas ir konstruktyvumas;</w:t>
      </w:r>
    </w:p>
    <w:p w:rsidR="00472EC6" w:rsidRPr="00260D79" w:rsidRDefault="00472EC6" w:rsidP="005932CF">
      <w:pPr>
        <w:spacing w:after="0" w:line="360" w:lineRule="auto"/>
        <w:rPr>
          <w:rFonts w:ascii="Times New Roman" w:hAnsi="Times New Roman"/>
          <w:sz w:val="24"/>
          <w:szCs w:val="24"/>
        </w:rPr>
      </w:pPr>
      <w:r>
        <w:rPr>
          <w:rFonts w:ascii="Times New Roman" w:hAnsi="Times New Roman"/>
          <w:sz w:val="24"/>
          <w:szCs w:val="24"/>
        </w:rPr>
        <w:t xml:space="preserve">          6.2.</w:t>
      </w:r>
      <w:r w:rsidRPr="00260D79">
        <w:rPr>
          <w:rFonts w:ascii="Times New Roman" w:hAnsi="Times New Roman"/>
          <w:sz w:val="24"/>
          <w:szCs w:val="24"/>
        </w:rPr>
        <w:t xml:space="preserve"> </w:t>
      </w:r>
      <w:r>
        <w:rPr>
          <w:rFonts w:ascii="Times New Roman" w:hAnsi="Times New Roman"/>
          <w:sz w:val="24"/>
          <w:szCs w:val="24"/>
        </w:rPr>
        <w:t>o</w:t>
      </w:r>
      <w:r w:rsidRPr="00260D79">
        <w:rPr>
          <w:rFonts w:ascii="Times New Roman" w:hAnsi="Times New Roman"/>
          <w:sz w:val="24"/>
          <w:szCs w:val="24"/>
        </w:rPr>
        <w:t>bjektyvumas ir veiksmingumas;</w:t>
      </w:r>
    </w:p>
    <w:p w:rsidR="00472EC6" w:rsidRPr="0027343C" w:rsidRDefault="00472EC6" w:rsidP="005932CF">
      <w:pPr>
        <w:spacing w:after="0" w:line="360" w:lineRule="auto"/>
        <w:rPr>
          <w:rFonts w:ascii="Times New Roman" w:hAnsi="Times New Roman"/>
          <w:sz w:val="24"/>
          <w:szCs w:val="24"/>
        </w:rPr>
      </w:pPr>
      <w:r>
        <w:rPr>
          <w:rFonts w:ascii="Times New Roman" w:hAnsi="Times New Roman"/>
          <w:sz w:val="24"/>
          <w:szCs w:val="24"/>
        </w:rPr>
        <w:t xml:space="preserve">          6.3.</w:t>
      </w:r>
      <w:r w:rsidRPr="00260D79">
        <w:rPr>
          <w:rFonts w:ascii="Times New Roman" w:hAnsi="Times New Roman"/>
          <w:sz w:val="24"/>
          <w:szCs w:val="24"/>
        </w:rPr>
        <w:t xml:space="preserve"> </w:t>
      </w:r>
      <w:r>
        <w:rPr>
          <w:rFonts w:ascii="Times New Roman" w:hAnsi="Times New Roman"/>
          <w:sz w:val="24"/>
          <w:szCs w:val="24"/>
        </w:rPr>
        <w:t>i</w:t>
      </w:r>
      <w:r w:rsidRPr="00260D79">
        <w:rPr>
          <w:rFonts w:ascii="Times New Roman" w:hAnsi="Times New Roman"/>
          <w:sz w:val="24"/>
          <w:szCs w:val="24"/>
        </w:rPr>
        <w:t>nformatyvumas.</w:t>
      </w:r>
    </w:p>
    <w:p w:rsidR="00472EC6" w:rsidRPr="0027343C" w:rsidRDefault="00472EC6" w:rsidP="005932CF">
      <w:pPr>
        <w:pStyle w:val="NormalWeb"/>
        <w:tabs>
          <w:tab w:val="left" w:pos="240"/>
          <w:tab w:val="left" w:pos="600"/>
          <w:tab w:val="left" w:pos="840"/>
        </w:tabs>
        <w:spacing w:before="0" w:beforeAutospacing="0" w:after="0" w:afterAutospacing="0" w:line="360" w:lineRule="auto"/>
        <w:ind w:firstLine="360"/>
        <w:jc w:val="both"/>
      </w:pPr>
      <w:r>
        <w:t xml:space="preserve">    7.</w:t>
      </w:r>
      <w:r w:rsidRPr="0027343C">
        <w:t>Vertinimo tikslas</w:t>
      </w:r>
      <w:r w:rsidRPr="0027343C">
        <w:rPr>
          <w:b/>
        </w:rPr>
        <w:t xml:space="preserve"> - </w:t>
      </w:r>
      <w:r w:rsidRPr="0027343C">
        <w:t>nustatyti koks vaiko kompetencijos lygis įvairiose ugdymo (-si) pasiekimų srityse: fizinio aktyvumo ir kasdienio gyvenimo įgūdžių, savivokos ir savigarbos, emocijų suvokimo ir raiškos, savireguliacijos ir savikontrolės, santykių su suaugusiaisiais ir bendraamžiais, sakytinės ir rašytinės kalbos, aplinkos pažinimo, skaičiavimo ir matavimo, estetinio suvokimo ir meninės raiškos, iniciatyvumo ir atkaklumo, tyrinėjimo, problemų sprendimo, kūrybiškumo bei mokėjimo mokytis.</w:t>
      </w:r>
    </w:p>
    <w:p w:rsidR="00472EC6" w:rsidRPr="0027343C" w:rsidRDefault="00472EC6" w:rsidP="005932CF">
      <w:pPr>
        <w:pStyle w:val="NormalWeb"/>
        <w:tabs>
          <w:tab w:val="left" w:pos="0"/>
          <w:tab w:val="left" w:pos="284"/>
        </w:tabs>
        <w:spacing w:before="0" w:beforeAutospacing="0" w:after="0" w:afterAutospacing="0" w:line="360" w:lineRule="auto"/>
        <w:ind w:left="360"/>
        <w:jc w:val="both"/>
      </w:pPr>
      <w:r>
        <w:rPr>
          <w:bCs/>
          <w:iCs/>
        </w:rPr>
        <w:t xml:space="preserve">   8. </w:t>
      </w:r>
      <w:r w:rsidRPr="0027343C">
        <w:rPr>
          <w:bCs/>
          <w:iCs/>
        </w:rPr>
        <w:t>Vertinimo uždaviniai:</w:t>
      </w:r>
    </w:p>
    <w:p w:rsidR="00472EC6" w:rsidRPr="0027343C" w:rsidRDefault="00472EC6" w:rsidP="005932CF">
      <w:pPr>
        <w:pStyle w:val="NormalWeb"/>
        <w:tabs>
          <w:tab w:val="left" w:pos="0"/>
          <w:tab w:val="left" w:pos="426"/>
        </w:tabs>
        <w:spacing w:before="0" w:beforeAutospacing="0" w:after="0" w:afterAutospacing="0" w:line="360" w:lineRule="auto"/>
        <w:ind w:left="360"/>
        <w:jc w:val="both"/>
      </w:pPr>
      <w:r>
        <w:rPr>
          <w:bCs/>
          <w:iCs/>
        </w:rPr>
        <w:t xml:space="preserve">   8.1. p</w:t>
      </w:r>
      <w:r w:rsidRPr="0027343C">
        <w:t>adėti vaikui pažinti save, suprasti savo stipriąsias ir silpnąsias puses, įsivertinti</w:t>
      </w:r>
      <w:r>
        <w:t>;</w:t>
      </w:r>
    </w:p>
    <w:p w:rsidR="00472EC6" w:rsidRPr="0027343C" w:rsidRDefault="00472EC6" w:rsidP="005932CF">
      <w:pPr>
        <w:tabs>
          <w:tab w:val="left" w:pos="0"/>
          <w:tab w:val="left" w:pos="600"/>
          <w:tab w:val="left" w:pos="720"/>
        </w:tabs>
        <w:spacing w:after="0" w:line="360" w:lineRule="auto"/>
        <w:rPr>
          <w:rFonts w:ascii="Times New Roman" w:hAnsi="Times New Roman"/>
          <w:sz w:val="24"/>
          <w:szCs w:val="24"/>
        </w:rPr>
      </w:pPr>
      <w:r>
        <w:rPr>
          <w:rFonts w:ascii="Times New Roman" w:hAnsi="Times New Roman"/>
          <w:sz w:val="24"/>
          <w:szCs w:val="24"/>
        </w:rPr>
        <w:t xml:space="preserve">         8.</w:t>
      </w:r>
      <w:r w:rsidRPr="0027343C">
        <w:rPr>
          <w:rFonts w:ascii="Times New Roman" w:hAnsi="Times New Roman"/>
          <w:sz w:val="24"/>
          <w:szCs w:val="24"/>
        </w:rPr>
        <w:t xml:space="preserve">2. </w:t>
      </w:r>
      <w:r>
        <w:rPr>
          <w:rFonts w:ascii="Times New Roman" w:hAnsi="Times New Roman"/>
          <w:sz w:val="24"/>
          <w:szCs w:val="24"/>
        </w:rPr>
        <w:t>p</w:t>
      </w:r>
      <w:r w:rsidRPr="0027343C">
        <w:rPr>
          <w:rFonts w:ascii="Times New Roman" w:hAnsi="Times New Roman"/>
          <w:sz w:val="24"/>
          <w:szCs w:val="24"/>
        </w:rPr>
        <w:t>adėti</w:t>
      </w:r>
      <w:r>
        <w:rPr>
          <w:rFonts w:ascii="Times New Roman" w:hAnsi="Times New Roman"/>
          <w:sz w:val="24"/>
          <w:szCs w:val="24"/>
        </w:rPr>
        <w:t xml:space="preserve">   </w:t>
      </w:r>
      <w:r w:rsidRPr="0027343C">
        <w:rPr>
          <w:rFonts w:ascii="Times New Roman" w:hAnsi="Times New Roman"/>
          <w:sz w:val="24"/>
          <w:szCs w:val="24"/>
        </w:rPr>
        <w:t>pedagogui</w:t>
      </w:r>
      <w:r>
        <w:rPr>
          <w:rFonts w:ascii="Times New Roman" w:hAnsi="Times New Roman"/>
          <w:sz w:val="24"/>
          <w:szCs w:val="24"/>
        </w:rPr>
        <w:t xml:space="preserve">   </w:t>
      </w:r>
      <w:r w:rsidRPr="0027343C">
        <w:rPr>
          <w:rFonts w:ascii="Times New Roman" w:hAnsi="Times New Roman"/>
          <w:sz w:val="24"/>
          <w:szCs w:val="24"/>
        </w:rPr>
        <w:t>įžvelgti</w:t>
      </w:r>
      <w:r>
        <w:rPr>
          <w:rFonts w:ascii="Times New Roman" w:hAnsi="Times New Roman"/>
          <w:sz w:val="24"/>
          <w:szCs w:val="24"/>
        </w:rPr>
        <w:t xml:space="preserve">  </w:t>
      </w:r>
      <w:r w:rsidRPr="0027343C">
        <w:rPr>
          <w:rFonts w:ascii="Times New Roman" w:hAnsi="Times New Roman"/>
          <w:sz w:val="24"/>
          <w:szCs w:val="24"/>
        </w:rPr>
        <w:t xml:space="preserve"> vaiko</w:t>
      </w:r>
      <w:r>
        <w:rPr>
          <w:rFonts w:ascii="Times New Roman" w:hAnsi="Times New Roman"/>
          <w:sz w:val="24"/>
          <w:szCs w:val="24"/>
        </w:rPr>
        <w:t xml:space="preserve">  </w:t>
      </w:r>
      <w:r w:rsidRPr="0027343C">
        <w:rPr>
          <w:rFonts w:ascii="Times New Roman" w:hAnsi="Times New Roman"/>
          <w:sz w:val="24"/>
          <w:szCs w:val="24"/>
        </w:rPr>
        <w:t xml:space="preserve"> ugdymosi</w:t>
      </w:r>
      <w:r>
        <w:rPr>
          <w:rFonts w:ascii="Times New Roman" w:hAnsi="Times New Roman"/>
          <w:sz w:val="24"/>
          <w:szCs w:val="24"/>
        </w:rPr>
        <w:t xml:space="preserve"> </w:t>
      </w:r>
      <w:r w:rsidRPr="0027343C">
        <w:rPr>
          <w:rFonts w:ascii="Times New Roman" w:hAnsi="Times New Roman"/>
          <w:sz w:val="24"/>
          <w:szCs w:val="24"/>
        </w:rPr>
        <w:t>galimybes, nustatyti</w:t>
      </w:r>
      <w:r>
        <w:rPr>
          <w:rFonts w:ascii="Times New Roman" w:hAnsi="Times New Roman"/>
          <w:sz w:val="24"/>
          <w:szCs w:val="24"/>
        </w:rPr>
        <w:t xml:space="preserve"> </w:t>
      </w:r>
      <w:r w:rsidRPr="0027343C">
        <w:rPr>
          <w:rFonts w:ascii="Times New Roman" w:hAnsi="Times New Roman"/>
          <w:sz w:val="24"/>
          <w:szCs w:val="24"/>
        </w:rPr>
        <w:t xml:space="preserve"> problemas</w:t>
      </w:r>
      <w:r>
        <w:rPr>
          <w:rFonts w:ascii="Times New Roman" w:hAnsi="Times New Roman"/>
          <w:sz w:val="24"/>
          <w:szCs w:val="24"/>
        </w:rPr>
        <w:t xml:space="preserve"> </w:t>
      </w:r>
      <w:r w:rsidRPr="0027343C">
        <w:rPr>
          <w:rFonts w:ascii="Times New Roman" w:hAnsi="Times New Roman"/>
          <w:sz w:val="24"/>
          <w:szCs w:val="24"/>
        </w:rPr>
        <w:t xml:space="preserve"> ir</w:t>
      </w:r>
      <w:r>
        <w:rPr>
          <w:rFonts w:ascii="Times New Roman" w:hAnsi="Times New Roman"/>
          <w:sz w:val="24"/>
          <w:szCs w:val="24"/>
        </w:rPr>
        <w:t xml:space="preserve"> </w:t>
      </w:r>
      <w:r w:rsidRPr="0027343C">
        <w:rPr>
          <w:rFonts w:ascii="Times New Roman" w:hAnsi="Times New Roman"/>
          <w:sz w:val="24"/>
          <w:szCs w:val="24"/>
        </w:rPr>
        <w:t>spragas, diferencijuoti ir individualizuoti ugdymą</w:t>
      </w:r>
      <w:r>
        <w:rPr>
          <w:rFonts w:ascii="Times New Roman" w:hAnsi="Times New Roman"/>
          <w:sz w:val="24"/>
          <w:szCs w:val="24"/>
        </w:rPr>
        <w:t>;</w:t>
      </w:r>
    </w:p>
    <w:p w:rsidR="00472EC6" w:rsidRPr="00260D79" w:rsidRDefault="00472EC6" w:rsidP="005932CF">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8.3. s</w:t>
      </w:r>
      <w:r w:rsidRPr="00260D79">
        <w:rPr>
          <w:rFonts w:ascii="Times New Roman" w:hAnsi="Times New Roman"/>
          <w:sz w:val="24"/>
          <w:szCs w:val="24"/>
        </w:rPr>
        <w:t>uteikti tėvams (globėjams) informaciją apie vaiko ugdymąsi; gerinti ryšius tarp vaiko, tėvų ir įstaigos</w:t>
      </w:r>
      <w:r>
        <w:rPr>
          <w:rFonts w:ascii="Times New Roman" w:hAnsi="Times New Roman"/>
          <w:sz w:val="24"/>
          <w:szCs w:val="24"/>
        </w:rPr>
        <w:t>;</w:t>
      </w:r>
      <w:r w:rsidRPr="00260D79">
        <w:rPr>
          <w:rFonts w:ascii="Times New Roman" w:hAnsi="Times New Roman"/>
          <w:sz w:val="24"/>
          <w:szCs w:val="24"/>
        </w:rPr>
        <w:t xml:space="preserve"> </w:t>
      </w:r>
    </w:p>
    <w:p w:rsidR="00472EC6" w:rsidRPr="00260D79" w:rsidRDefault="00472EC6" w:rsidP="005932CF">
      <w:pPr>
        <w:pStyle w:val="ListParagraph"/>
        <w:tabs>
          <w:tab w:val="left" w:pos="0"/>
          <w:tab w:val="left" w:pos="426"/>
        </w:tabs>
        <w:spacing w:after="0" w:line="360" w:lineRule="auto"/>
        <w:ind w:left="0"/>
        <w:jc w:val="both"/>
        <w:rPr>
          <w:rFonts w:ascii="Times New Roman" w:hAnsi="Times New Roman"/>
          <w:sz w:val="24"/>
          <w:szCs w:val="24"/>
        </w:rPr>
      </w:pPr>
      <w:r>
        <w:rPr>
          <w:rFonts w:ascii="Times New Roman" w:hAnsi="Times New Roman"/>
          <w:sz w:val="24"/>
          <w:szCs w:val="24"/>
        </w:rPr>
        <w:t xml:space="preserve">         8.4. n</w:t>
      </w:r>
      <w:r w:rsidRPr="00260D79">
        <w:rPr>
          <w:rFonts w:ascii="Times New Roman" w:hAnsi="Times New Roman"/>
          <w:sz w:val="24"/>
          <w:szCs w:val="24"/>
        </w:rPr>
        <w:t>ustatyti</w:t>
      </w:r>
      <w:r>
        <w:rPr>
          <w:rFonts w:ascii="Times New Roman" w:hAnsi="Times New Roman"/>
          <w:sz w:val="24"/>
          <w:szCs w:val="24"/>
        </w:rPr>
        <w:t>;</w:t>
      </w:r>
      <w:r w:rsidRPr="00260D79">
        <w:rPr>
          <w:rFonts w:ascii="Times New Roman" w:hAnsi="Times New Roman"/>
          <w:sz w:val="24"/>
          <w:szCs w:val="24"/>
        </w:rPr>
        <w:t xml:space="preserve"> įstaigai</w:t>
      </w:r>
      <w:r>
        <w:rPr>
          <w:rFonts w:ascii="Times New Roman" w:hAnsi="Times New Roman"/>
          <w:sz w:val="24"/>
          <w:szCs w:val="24"/>
        </w:rPr>
        <w:t>;</w:t>
      </w:r>
      <w:r w:rsidRPr="00260D79">
        <w:rPr>
          <w:rFonts w:ascii="Times New Roman" w:hAnsi="Times New Roman"/>
          <w:sz w:val="24"/>
          <w:szCs w:val="24"/>
        </w:rPr>
        <w:t xml:space="preserve"> savo darbo kokybę, planuoti ugdymą, suteikti pagalbą pagal vaikų poreikius.</w:t>
      </w:r>
    </w:p>
    <w:p w:rsidR="00472EC6" w:rsidRPr="0027343C" w:rsidRDefault="00472EC6" w:rsidP="005932CF">
      <w:pPr>
        <w:tabs>
          <w:tab w:val="left" w:pos="0"/>
        </w:tabs>
        <w:spacing w:after="0" w:line="360" w:lineRule="auto"/>
        <w:jc w:val="both"/>
        <w:rPr>
          <w:rFonts w:ascii="Times New Roman" w:hAnsi="Times New Roman"/>
          <w:sz w:val="24"/>
          <w:szCs w:val="24"/>
        </w:rPr>
      </w:pPr>
      <w:r>
        <w:rPr>
          <w:rFonts w:ascii="Times New Roman" w:hAnsi="Times New Roman"/>
          <w:sz w:val="24"/>
          <w:szCs w:val="24"/>
        </w:rPr>
        <w:t xml:space="preserve">         9</w:t>
      </w:r>
      <w:r w:rsidRPr="0027343C">
        <w:rPr>
          <w:rFonts w:ascii="Times New Roman" w:hAnsi="Times New Roman"/>
          <w:sz w:val="24"/>
          <w:szCs w:val="24"/>
        </w:rPr>
        <w:t>. Vertinimo privalumai:</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9</w:t>
      </w:r>
      <w:r w:rsidRPr="0027343C">
        <w:rPr>
          <w:rFonts w:ascii="Times New Roman" w:hAnsi="Times New Roman"/>
          <w:sz w:val="24"/>
          <w:szCs w:val="24"/>
        </w:rPr>
        <w:t xml:space="preserve">.1. </w:t>
      </w:r>
      <w:r>
        <w:rPr>
          <w:rFonts w:ascii="Times New Roman" w:hAnsi="Times New Roman"/>
          <w:sz w:val="24"/>
          <w:szCs w:val="24"/>
        </w:rPr>
        <w:t>p</w:t>
      </w:r>
      <w:r w:rsidRPr="0027343C">
        <w:rPr>
          <w:rFonts w:ascii="Times New Roman" w:hAnsi="Times New Roman"/>
          <w:sz w:val="24"/>
          <w:szCs w:val="24"/>
        </w:rPr>
        <w:t>uoselėja integralią asmenybę, visas asmenybės savybes, neslopina vaiko prigimtinių galių bei talentų;</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9</w:t>
      </w:r>
      <w:r w:rsidRPr="0027343C">
        <w:rPr>
          <w:rFonts w:ascii="Times New Roman" w:hAnsi="Times New Roman"/>
          <w:sz w:val="24"/>
          <w:szCs w:val="24"/>
        </w:rPr>
        <w:t xml:space="preserve">.2. </w:t>
      </w:r>
      <w:r>
        <w:rPr>
          <w:rFonts w:ascii="Times New Roman" w:hAnsi="Times New Roman"/>
          <w:sz w:val="24"/>
          <w:szCs w:val="24"/>
        </w:rPr>
        <w:t>l</w:t>
      </w:r>
      <w:r w:rsidRPr="0027343C">
        <w:rPr>
          <w:rFonts w:ascii="Times New Roman" w:hAnsi="Times New Roman"/>
          <w:sz w:val="24"/>
          <w:szCs w:val="24"/>
        </w:rPr>
        <w:t>aiduoja kiekvienam ugdytis pagal savo jėgas ir sugebėjimus;</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9</w:t>
      </w:r>
      <w:r w:rsidRPr="0027343C">
        <w:rPr>
          <w:rFonts w:ascii="Times New Roman" w:hAnsi="Times New Roman"/>
          <w:sz w:val="24"/>
          <w:szCs w:val="24"/>
        </w:rPr>
        <w:t xml:space="preserve">.3. </w:t>
      </w:r>
      <w:r>
        <w:rPr>
          <w:rFonts w:ascii="Times New Roman" w:hAnsi="Times New Roman"/>
          <w:sz w:val="24"/>
          <w:szCs w:val="24"/>
        </w:rPr>
        <w:t>l</w:t>
      </w:r>
      <w:r w:rsidRPr="0027343C">
        <w:rPr>
          <w:rFonts w:ascii="Times New Roman" w:hAnsi="Times New Roman"/>
          <w:sz w:val="24"/>
          <w:szCs w:val="24"/>
        </w:rPr>
        <w:t>aiduoja psichologinį saugumą (aš ugdausi kiek galiu).</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10</w:t>
      </w:r>
      <w:r w:rsidRPr="0027343C">
        <w:rPr>
          <w:rFonts w:ascii="Times New Roman" w:hAnsi="Times New Roman"/>
          <w:sz w:val="24"/>
          <w:szCs w:val="24"/>
        </w:rPr>
        <w:t>. Vertinimu siekiama:</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10</w:t>
      </w:r>
      <w:r w:rsidRPr="0027343C">
        <w:rPr>
          <w:rFonts w:ascii="Times New Roman" w:hAnsi="Times New Roman"/>
          <w:sz w:val="24"/>
          <w:szCs w:val="24"/>
        </w:rPr>
        <w:t>.1. skatinti vaiko ugdymąsi ir raidą, saugojant vidinį ir išorinį vaiko saugumą ir savigarbą;</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10</w:t>
      </w:r>
      <w:r w:rsidRPr="0027343C">
        <w:rPr>
          <w:rFonts w:ascii="Times New Roman" w:hAnsi="Times New Roman"/>
          <w:sz w:val="24"/>
          <w:szCs w:val="24"/>
        </w:rPr>
        <w:t>.2. skatinti vaiką pažinti savo galias, savęs pozityvų vertinimą;</w:t>
      </w:r>
    </w:p>
    <w:p w:rsidR="00472EC6" w:rsidRPr="0027343C" w:rsidRDefault="00472EC6" w:rsidP="005932CF">
      <w:pPr>
        <w:tabs>
          <w:tab w:val="left" w:pos="600"/>
        </w:tabs>
        <w:spacing w:after="0" w:line="360" w:lineRule="auto"/>
        <w:rPr>
          <w:rFonts w:ascii="Times New Roman" w:hAnsi="Times New Roman"/>
          <w:sz w:val="24"/>
          <w:szCs w:val="24"/>
        </w:rPr>
      </w:pPr>
      <w:r>
        <w:rPr>
          <w:rFonts w:ascii="Times New Roman" w:hAnsi="Times New Roman"/>
          <w:sz w:val="24"/>
          <w:szCs w:val="24"/>
        </w:rPr>
        <w:t xml:space="preserve">         10</w:t>
      </w:r>
      <w:r w:rsidRPr="0027343C">
        <w:rPr>
          <w:rFonts w:ascii="Times New Roman" w:hAnsi="Times New Roman"/>
          <w:sz w:val="24"/>
          <w:szCs w:val="24"/>
        </w:rPr>
        <w:t>.3. atskleisti</w:t>
      </w:r>
      <w:r>
        <w:rPr>
          <w:rFonts w:ascii="Times New Roman" w:hAnsi="Times New Roman"/>
          <w:sz w:val="24"/>
          <w:szCs w:val="24"/>
        </w:rPr>
        <w:t xml:space="preserve">  </w:t>
      </w:r>
      <w:r w:rsidRPr="0027343C">
        <w:rPr>
          <w:rFonts w:ascii="Times New Roman" w:hAnsi="Times New Roman"/>
          <w:sz w:val="24"/>
          <w:szCs w:val="24"/>
        </w:rPr>
        <w:t xml:space="preserve"> vaiko</w:t>
      </w:r>
      <w:r>
        <w:rPr>
          <w:rFonts w:ascii="Times New Roman" w:hAnsi="Times New Roman"/>
          <w:sz w:val="24"/>
          <w:szCs w:val="24"/>
        </w:rPr>
        <w:t xml:space="preserve">  </w:t>
      </w:r>
      <w:r w:rsidRPr="0027343C">
        <w:rPr>
          <w:rFonts w:ascii="Times New Roman" w:hAnsi="Times New Roman"/>
          <w:sz w:val="24"/>
          <w:szCs w:val="24"/>
        </w:rPr>
        <w:t xml:space="preserve"> pastangų </w:t>
      </w:r>
      <w:r>
        <w:rPr>
          <w:rFonts w:ascii="Times New Roman" w:hAnsi="Times New Roman"/>
          <w:sz w:val="24"/>
          <w:szCs w:val="24"/>
        </w:rPr>
        <w:t xml:space="preserve">  </w:t>
      </w:r>
      <w:r w:rsidRPr="0027343C">
        <w:rPr>
          <w:rFonts w:ascii="Times New Roman" w:hAnsi="Times New Roman"/>
          <w:sz w:val="24"/>
          <w:szCs w:val="24"/>
        </w:rPr>
        <w:t>progresą t.y.</w:t>
      </w:r>
      <w:r>
        <w:rPr>
          <w:rFonts w:ascii="Times New Roman" w:hAnsi="Times New Roman"/>
          <w:sz w:val="24"/>
          <w:szCs w:val="24"/>
        </w:rPr>
        <w:t xml:space="preserve">  </w:t>
      </w:r>
      <w:r w:rsidRPr="0027343C">
        <w:rPr>
          <w:rFonts w:ascii="Times New Roman" w:hAnsi="Times New Roman"/>
          <w:sz w:val="24"/>
          <w:szCs w:val="24"/>
        </w:rPr>
        <w:t xml:space="preserve"> parodyti, ką </w:t>
      </w:r>
      <w:r>
        <w:rPr>
          <w:rFonts w:ascii="Times New Roman" w:hAnsi="Times New Roman"/>
          <w:sz w:val="24"/>
          <w:szCs w:val="24"/>
        </w:rPr>
        <w:t xml:space="preserve">  </w:t>
      </w:r>
      <w:r w:rsidRPr="0027343C">
        <w:rPr>
          <w:rFonts w:ascii="Times New Roman" w:hAnsi="Times New Roman"/>
          <w:sz w:val="24"/>
          <w:szCs w:val="24"/>
        </w:rPr>
        <w:t>vaikas</w:t>
      </w:r>
      <w:r>
        <w:rPr>
          <w:rFonts w:ascii="Times New Roman" w:hAnsi="Times New Roman"/>
          <w:sz w:val="24"/>
          <w:szCs w:val="24"/>
        </w:rPr>
        <w:t xml:space="preserve">  </w:t>
      </w:r>
      <w:r w:rsidRPr="0027343C">
        <w:rPr>
          <w:rFonts w:ascii="Times New Roman" w:hAnsi="Times New Roman"/>
          <w:sz w:val="24"/>
          <w:szCs w:val="24"/>
        </w:rPr>
        <w:t xml:space="preserve"> yra pajėgus daryti, o ne atvirkščiai;</w:t>
      </w:r>
    </w:p>
    <w:p w:rsidR="00472EC6" w:rsidRPr="0027343C" w:rsidRDefault="00472EC6" w:rsidP="005932CF">
      <w:pPr>
        <w:tabs>
          <w:tab w:val="left" w:pos="600"/>
        </w:tabs>
        <w:spacing w:after="0" w:line="360" w:lineRule="auto"/>
        <w:jc w:val="both"/>
        <w:rPr>
          <w:rFonts w:ascii="Times New Roman" w:hAnsi="Times New Roman"/>
          <w:sz w:val="24"/>
          <w:szCs w:val="24"/>
        </w:rPr>
      </w:pPr>
      <w:r>
        <w:rPr>
          <w:rFonts w:ascii="Times New Roman" w:hAnsi="Times New Roman"/>
          <w:sz w:val="24"/>
          <w:szCs w:val="24"/>
        </w:rPr>
        <w:t xml:space="preserve">         10</w:t>
      </w:r>
      <w:r w:rsidRPr="0027343C">
        <w:rPr>
          <w:rFonts w:ascii="Times New Roman" w:hAnsi="Times New Roman"/>
          <w:sz w:val="24"/>
          <w:szCs w:val="24"/>
        </w:rPr>
        <w:t xml:space="preserve">.4 </w:t>
      </w:r>
      <w:r>
        <w:rPr>
          <w:rFonts w:ascii="Times New Roman" w:hAnsi="Times New Roman"/>
          <w:sz w:val="24"/>
          <w:szCs w:val="24"/>
        </w:rPr>
        <w:t xml:space="preserve"> </w:t>
      </w:r>
      <w:r w:rsidRPr="0027343C">
        <w:rPr>
          <w:rFonts w:ascii="Times New Roman" w:hAnsi="Times New Roman"/>
          <w:sz w:val="24"/>
          <w:szCs w:val="24"/>
        </w:rPr>
        <w:t>gerinti tėvų švietimo kokybę bei jų įsitraukimą į vaiko ugdymo(si) procesą įstaigoje.</w:t>
      </w:r>
    </w:p>
    <w:p w:rsidR="00472EC6" w:rsidRDefault="00472EC6" w:rsidP="005932CF">
      <w:pPr>
        <w:spacing w:after="0" w:line="360" w:lineRule="auto"/>
        <w:rPr>
          <w:rFonts w:ascii="Times New Roman" w:hAnsi="Times New Roman"/>
          <w:color w:val="FF0000"/>
          <w:sz w:val="24"/>
          <w:szCs w:val="24"/>
        </w:rPr>
      </w:pPr>
    </w:p>
    <w:p w:rsidR="005932CF" w:rsidRDefault="005932CF" w:rsidP="005932CF">
      <w:pPr>
        <w:spacing w:after="0" w:line="360" w:lineRule="auto"/>
        <w:rPr>
          <w:rFonts w:ascii="Times New Roman" w:hAnsi="Times New Roman"/>
          <w:color w:val="FF0000"/>
          <w:sz w:val="24"/>
          <w:szCs w:val="24"/>
        </w:rPr>
      </w:pPr>
    </w:p>
    <w:p w:rsidR="005932CF" w:rsidRDefault="005932CF" w:rsidP="005932CF">
      <w:pPr>
        <w:spacing w:after="0" w:line="360" w:lineRule="auto"/>
        <w:rPr>
          <w:rFonts w:ascii="Times New Roman" w:hAnsi="Times New Roman"/>
          <w:color w:val="FF0000"/>
          <w:sz w:val="24"/>
          <w:szCs w:val="24"/>
        </w:rPr>
      </w:pPr>
    </w:p>
    <w:p w:rsidR="008B27BC" w:rsidRDefault="008B27BC" w:rsidP="005932CF">
      <w:pPr>
        <w:spacing w:after="0" w:line="360" w:lineRule="auto"/>
        <w:rPr>
          <w:rFonts w:ascii="Times New Roman" w:hAnsi="Times New Roman"/>
          <w:color w:val="FF0000"/>
          <w:sz w:val="24"/>
          <w:szCs w:val="24"/>
        </w:rPr>
      </w:pPr>
    </w:p>
    <w:p w:rsidR="005932CF" w:rsidRPr="0027343C" w:rsidRDefault="005932CF" w:rsidP="005932CF">
      <w:pPr>
        <w:spacing w:after="0" w:line="360" w:lineRule="auto"/>
        <w:rPr>
          <w:rFonts w:ascii="Times New Roman" w:hAnsi="Times New Roman"/>
          <w:color w:val="FF0000"/>
          <w:sz w:val="24"/>
          <w:szCs w:val="24"/>
        </w:rPr>
      </w:pPr>
    </w:p>
    <w:p w:rsidR="00472EC6" w:rsidRPr="0027343C" w:rsidRDefault="00472EC6" w:rsidP="005932CF">
      <w:pPr>
        <w:spacing w:after="0" w:line="360" w:lineRule="auto"/>
        <w:rPr>
          <w:rFonts w:ascii="Times New Roman" w:hAnsi="Times New Roman"/>
          <w:b/>
          <w:sz w:val="24"/>
          <w:szCs w:val="24"/>
        </w:rPr>
      </w:pPr>
      <w:r w:rsidRPr="0027343C">
        <w:rPr>
          <w:rFonts w:ascii="Times New Roman" w:hAnsi="Times New Roman"/>
          <w:color w:val="FF0000"/>
          <w:sz w:val="24"/>
          <w:szCs w:val="24"/>
        </w:rPr>
        <w:lastRenderedPageBreak/>
        <w:t xml:space="preserve">                      </w:t>
      </w:r>
      <w:r w:rsidRPr="0027343C">
        <w:rPr>
          <w:rFonts w:ascii="Times New Roman" w:hAnsi="Times New Roman"/>
          <w:b/>
          <w:sz w:val="24"/>
          <w:szCs w:val="24"/>
        </w:rPr>
        <w:t xml:space="preserve"> III. VAIKO UGDYMO(SI) PASIEKIMŲ VERTINIMAS</w:t>
      </w:r>
    </w:p>
    <w:p w:rsidR="00472EC6" w:rsidRPr="0027343C" w:rsidRDefault="00472EC6" w:rsidP="005932CF">
      <w:pPr>
        <w:spacing w:after="0" w:line="360" w:lineRule="auto"/>
        <w:rPr>
          <w:rFonts w:ascii="Times New Roman" w:hAnsi="Times New Roman"/>
          <w:b/>
          <w:sz w:val="24"/>
          <w:szCs w:val="24"/>
        </w:rPr>
      </w:pPr>
    </w:p>
    <w:p w:rsidR="00472EC6" w:rsidRPr="0027343C" w:rsidRDefault="00472EC6" w:rsidP="005932CF">
      <w:pPr>
        <w:spacing w:after="0" w:line="360" w:lineRule="auto"/>
        <w:rPr>
          <w:rFonts w:ascii="Times New Roman" w:hAnsi="Times New Roman"/>
          <w:sz w:val="24"/>
          <w:szCs w:val="24"/>
        </w:rPr>
      </w:pPr>
      <w:r>
        <w:rPr>
          <w:rFonts w:ascii="Times New Roman" w:hAnsi="Times New Roman"/>
          <w:sz w:val="24"/>
          <w:szCs w:val="24"/>
        </w:rPr>
        <w:t xml:space="preserve">         11</w:t>
      </w:r>
      <w:r w:rsidRPr="0027343C">
        <w:rPr>
          <w:rFonts w:ascii="Times New Roman" w:hAnsi="Times New Roman"/>
          <w:sz w:val="24"/>
          <w:szCs w:val="24"/>
        </w:rPr>
        <w:t xml:space="preserve">. </w:t>
      </w:r>
      <w:r>
        <w:rPr>
          <w:rFonts w:ascii="Times New Roman" w:hAnsi="Times New Roman"/>
          <w:sz w:val="24"/>
          <w:szCs w:val="24"/>
        </w:rPr>
        <w:t xml:space="preserve"> </w:t>
      </w:r>
      <w:r w:rsidRPr="0027343C">
        <w:rPr>
          <w:rFonts w:ascii="Times New Roman" w:hAnsi="Times New Roman"/>
          <w:sz w:val="24"/>
          <w:szCs w:val="24"/>
        </w:rPr>
        <w:t>Vaikų</w:t>
      </w:r>
      <w:r>
        <w:rPr>
          <w:rFonts w:ascii="Times New Roman" w:hAnsi="Times New Roman"/>
          <w:sz w:val="24"/>
          <w:szCs w:val="24"/>
        </w:rPr>
        <w:t xml:space="preserve">  </w:t>
      </w:r>
      <w:r w:rsidRPr="0027343C">
        <w:rPr>
          <w:rFonts w:ascii="Times New Roman" w:hAnsi="Times New Roman"/>
          <w:sz w:val="24"/>
          <w:szCs w:val="24"/>
        </w:rPr>
        <w:t xml:space="preserve"> pasiekimų</w:t>
      </w:r>
      <w:r>
        <w:rPr>
          <w:rFonts w:ascii="Times New Roman" w:hAnsi="Times New Roman"/>
          <w:sz w:val="24"/>
          <w:szCs w:val="24"/>
        </w:rPr>
        <w:t xml:space="preserve">   </w:t>
      </w:r>
      <w:r w:rsidRPr="0027343C">
        <w:rPr>
          <w:rFonts w:ascii="Times New Roman" w:hAnsi="Times New Roman"/>
          <w:sz w:val="24"/>
          <w:szCs w:val="24"/>
        </w:rPr>
        <w:t xml:space="preserve"> ir </w:t>
      </w:r>
      <w:r>
        <w:rPr>
          <w:rFonts w:ascii="Times New Roman" w:hAnsi="Times New Roman"/>
          <w:sz w:val="24"/>
          <w:szCs w:val="24"/>
        </w:rPr>
        <w:t xml:space="preserve">  </w:t>
      </w:r>
      <w:r w:rsidRPr="0027343C">
        <w:rPr>
          <w:rFonts w:ascii="Times New Roman" w:hAnsi="Times New Roman"/>
          <w:sz w:val="24"/>
          <w:szCs w:val="24"/>
        </w:rPr>
        <w:t>pažangos</w:t>
      </w:r>
      <w:r>
        <w:rPr>
          <w:rFonts w:ascii="Times New Roman" w:hAnsi="Times New Roman"/>
          <w:sz w:val="24"/>
          <w:szCs w:val="24"/>
        </w:rPr>
        <w:t xml:space="preserve">  </w:t>
      </w:r>
      <w:r w:rsidRPr="0027343C">
        <w:rPr>
          <w:rFonts w:ascii="Times New Roman" w:hAnsi="Times New Roman"/>
          <w:sz w:val="24"/>
          <w:szCs w:val="24"/>
        </w:rPr>
        <w:t xml:space="preserve"> vertinimas</w:t>
      </w:r>
      <w:r>
        <w:rPr>
          <w:rFonts w:ascii="Times New Roman" w:hAnsi="Times New Roman"/>
          <w:sz w:val="24"/>
          <w:szCs w:val="24"/>
        </w:rPr>
        <w:t xml:space="preserve">  </w:t>
      </w:r>
      <w:r w:rsidRPr="0027343C">
        <w:rPr>
          <w:rFonts w:ascii="Times New Roman" w:hAnsi="Times New Roman"/>
          <w:sz w:val="24"/>
          <w:szCs w:val="24"/>
        </w:rPr>
        <w:t xml:space="preserve"> įstaigo</w:t>
      </w:r>
      <w:r>
        <w:rPr>
          <w:rFonts w:ascii="Times New Roman" w:hAnsi="Times New Roman"/>
          <w:sz w:val="24"/>
          <w:szCs w:val="24"/>
        </w:rPr>
        <w:t>je   atliekamas  pagal   aštuoniolika</w:t>
      </w:r>
      <w:r w:rsidRPr="0027343C">
        <w:rPr>
          <w:rFonts w:ascii="Times New Roman" w:hAnsi="Times New Roman"/>
          <w:sz w:val="24"/>
          <w:szCs w:val="24"/>
        </w:rPr>
        <w:t xml:space="preserve"> vaiko</w:t>
      </w:r>
      <w:r>
        <w:rPr>
          <w:rFonts w:ascii="Times New Roman" w:hAnsi="Times New Roman"/>
          <w:sz w:val="24"/>
          <w:szCs w:val="24"/>
        </w:rPr>
        <w:t xml:space="preserve"> </w:t>
      </w:r>
      <w:r w:rsidRPr="0027343C">
        <w:rPr>
          <w:rFonts w:ascii="Times New Roman" w:hAnsi="Times New Roman"/>
          <w:sz w:val="24"/>
          <w:szCs w:val="24"/>
        </w:rPr>
        <w:t xml:space="preserve"> ugdymo(si) sričių, </w:t>
      </w:r>
      <w:r>
        <w:rPr>
          <w:rFonts w:ascii="Times New Roman" w:hAnsi="Times New Roman"/>
          <w:sz w:val="24"/>
          <w:szCs w:val="24"/>
        </w:rPr>
        <w:t xml:space="preserve">   </w:t>
      </w:r>
      <w:r w:rsidRPr="0027343C">
        <w:rPr>
          <w:rFonts w:ascii="Times New Roman" w:hAnsi="Times New Roman"/>
          <w:sz w:val="24"/>
          <w:szCs w:val="24"/>
        </w:rPr>
        <w:t>vadovaujantis</w:t>
      </w:r>
      <w:r>
        <w:rPr>
          <w:rFonts w:ascii="Times New Roman" w:hAnsi="Times New Roman"/>
          <w:sz w:val="24"/>
          <w:szCs w:val="24"/>
        </w:rPr>
        <w:t xml:space="preserve">    </w:t>
      </w:r>
      <w:r w:rsidRPr="0027343C">
        <w:rPr>
          <w:rFonts w:ascii="Times New Roman" w:hAnsi="Times New Roman"/>
          <w:sz w:val="24"/>
          <w:szCs w:val="24"/>
        </w:rPr>
        <w:t xml:space="preserve"> kiekvienos </w:t>
      </w:r>
      <w:r>
        <w:rPr>
          <w:rFonts w:ascii="Times New Roman" w:hAnsi="Times New Roman"/>
          <w:sz w:val="24"/>
          <w:szCs w:val="24"/>
        </w:rPr>
        <w:t xml:space="preserve"> </w:t>
      </w:r>
      <w:r w:rsidRPr="0027343C">
        <w:rPr>
          <w:rFonts w:ascii="Times New Roman" w:hAnsi="Times New Roman"/>
          <w:sz w:val="24"/>
          <w:szCs w:val="24"/>
        </w:rPr>
        <w:t>srities</w:t>
      </w:r>
      <w:r>
        <w:rPr>
          <w:rFonts w:ascii="Times New Roman" w:hAnsi="Times New Roman"/>
          <w:sz w:val="24"/>
          <w:szCs w:val="24"/>
        </w:rPr>
        <w:t xml:space="preserve"> </w:t>
      </w:r>
      <w:r w:rsidRPr="0027343C">
        <w:rPr>
          <w:rFonts w:ascii="Times New Roman" w:hAnsi="Times New Roman"/>
          <w:sz w:val="24"/>
          <w:szCs w:val="24"/>
        </w:rPr>
        <w:t xml:space="preserve"> išskirta</w:t>
      </w:r>
      <w:r>
        <w:rPr>
          <w:rFonts w:ascii="Times New Roman" w:hAnsi="Times New Roman"/>
          <w:sz w:val="24"/>
          <w:szCs w:val="24"/>
        </w:rPr>
        <w:t xml:space="preserve"> </w:t>
      </w:r>
      <w:r w:rsidRPr="0027343C">
        <w:rPr>
          <w:rFonts w:ascii="Times New Roman" w:hAnsi="Times New Roman"/>
          <w:sz w:val="24"/>
          <w:szCs w:val="24"/>
        </w:rPr>
        <w:t xml:space="preserve"> esmine</w:t>
      </w:r>
      <w:r>
        <w:rPr>
          <w:rFonts w:ascii="Times New Roman" w:hAnsi="Times New Roman"/>
          <w:sz w:val="24"/>
          <w:szCs w:val="24"/>
        </w:rPr>
        <w:t xml:space="preserve"> </w:t>
      </w:r>
      <w:r w:rsidRPr="0027343C">
        <w:rPr>
          <w:rFonts w:ascii="Times New Roman" w:hAnsi="Times New Roman"/>
          <w:sz w:val="24"/>
          <w:szCs w:val="24"/>
        </w:rPr>
        <w:t xml:space="preserve"> nuostata ir esminiu gebėjimu, kuriuos</w:t>
      </w:r>
      <w:r>
        <w:rPr>
          <w:rFonts w:ascii="Times New Roman" w:hAnsi="Times New Roman"/>
          <w:sz w:val="24"/>
          <w:szCs w:val="24"/>
        </w:rPr>
        <w:t xml:space="preserve">   </w:t>
      </w:r>
      <w:r w:rsidRPr="0027343C">
        <w:rPr>
          <w:rFonts w:ascii="Times New Roman" w:hAnsi="Times New Roman"/>
          <w:sz w:val="24"/>
          <w:szCs w:val="24"/>
        </w:rPr>
        <w:t xml:space="preserve"> vaikas </w:t>
      </w:r>
      <w:r>
        <w:rPr>
          <w:rFonts w:ascii="Times New Roman" w:hAnsi="Times New Roman"/>
          <w:sz w:val="24"/>
          <w:szCs w:val="24"/>
        </w:rPr>
        <w:t xml:space="preserve">   </w:t>
      </w:r>
      <w:r w:rsidRPr="0027343C">
        <w:rPr>
          <w:rFonts w:ascii="Times New Roman" w:hAnsi="Times New Roman"/>
          <w:sz w:val="24"/>
          <w:szCs w:val="24"/>
        </w:rPr>
        <w:t>turėtų</w:t>
      </w:r>
      <w:r>
        <w:rPr>
          <w:rFonts w:ascii="Times New Roman" w:hAnsi="Times New Roman"/>
          <w:sz w:val="24"/>
          <w:szCs w:val="24"/>
        </w:rPr>
        <w:t xml:space="preserve">  </w:t>
      </w:r>
      <w:r w:rsidRPr="0027343C">
        <w:rPr>
          <w:rFonts w:ascii="Times New Roman" w:hAnsi="Times New Roman"/>
          <w:sz w:val="24"/>
          <w:szCs w:val="24"/>
        </w:rPr>
        <w:t xml:space="preserve"> įgyti</w:t>
      </w:r>
      <w:r>
        <w:rPr>
          <w:rFonts w:ascii="Times New Roman" w:hAnsi="Times New Roman"/>
          <w:sz w:val="24"/>
          <w:szCs w:val="24"/>
        </w:rPr>
        <w:t xml:space="preserve">  </w:t>
      </w:r>
      <w:r w:rsidRPr="0027343C">
        <w:rPr>
          <w:rFonts w:ascii="Times New Roman" w:hAnsi="Times New Roman"/>
          <w:sz w:val="24"/>
          <w:szCs w:val="24"/>
        </w:rPr>
        <w:t xml:space="preserve"> iki 6-erių metų, t.y. per</w:t>
      </w:r>
      <w:r>
        <w:rPr>
          <w:rFonts w:ascii="Times New Roman" w:hAnsi="Times New Roman"/>
          <w:sz w:val="24"/>
          <w:szCs w:val="24"/>
        </w:rPr>
        <w:t xml:space="preserve"> </w:t>
      </w:r>
      <w:r w:rsidRPr="0027343C">
        <w:rPr>
          <w:rFonts w:ascii="Times New Roman" w:hAnsi="Times New Roman"/>
          <w:sz w:val="24"/>
          <w:szCs w:val="24"/>
        </w:rPr>
        <w:t xml:space="preserve"> visą</w:t>
      </w:r>
      <w:r>
        <w:rPr>
          <w:rFonts w:ascii="Times New Roman" w:hAnsi="Times New Roman"/>
          <w:sz w:val="24"/>
          <w:szCs w:val="24"/>
        </w:rPr>
        <w:t xml:space="preserve">  </w:t>
      </w:r>
      <w:r w:rsidRPr="0027343C">
        <w:rPr>
          <w:rFonts w:ascii="Times New Roman" w:hAnsi="Times New Roman"/>
          <w:sz w:val="24"/>
          <w:szCs w:val="24"/>
        </w:rPr>
        <w:t xml:space="preserve"> ikimokyklinio ugdymo(si) laikotarpį.</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12</w:t>
      </w:r>
      <w:r w:rsidRPr="0027343C">
        <w:rPr>
          <w:rFonts w:ascii="Times New Roman" w:hAnsi="Times New Roman"/>
          <w:sz w:val="24"/>
          <w:szCs w:val="24"/>
        </w:rPr>
        <w:t xml:space="preserve">. Vaiko ugdymo(si) pažangos vertinimą atlieka </w:t>
      </w:r>
      <w:r>
        <w:rPr>
          <w:rFonts w:ascii="Times New Roman" w:hAnsi="Times New Roman"/>
          <w:sz w:val="24"/>
          <w:szCs w:val="24"/>
        </w:rPr>
        <w:t xml:space="preserve">vaikai, </w:t>
      </w:r>
      <w:r w:rsidRPr="0027343C">
        <w:rPr>
          <w:rFonts w:ascii="Times New Roman" w:hAnsi="Times New Roman"/>
          <w:sz w:val="24"/>
          <w:szCs w:val="24"/>
        </w:rPr>
        <w:t>grupės pedagogai, tėvai, Vertinime gali dalyvauti ir kiti pedagogai bei specialistai: meninio ugdymo mokytojas, logopedas.</w:t>
      </w:r>
    </w:p>
    <w:p w:rsidR="00472EC6" w:rsidRPr="00EE7F52"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12</w:t>
      </w:r>
      <w:r w:rsidRPr="0027343C">
        <w:rPr>
          <w:rFonts w:ascii="Times New Roman" w:hAnsi="Times New Roman"/>
          <w:sz w:val="24"/>
          <w:szCs w:val="24"/>
        </w:rPr>
        <w:t>.1.</w:t>
      </w:r>
      <w:r w:rsidRPr="00EE7F52">
        <w:rPr>
          <w:rFonts w:ascii="Times New Roman" w:hAnsi="Times New Roman"/>
          <w:sz w:val="24"/>
          <w:szCs w:val="24"/>
        </w:rPr>
        <w:t xml:space="preserve"> </w:t>
      </w:r>
      <w:r>
        <w:rPr>
          <w:rFonts w:ascii="Times New Roman" w:hAnsi="Times New Roman"/>
          <w:sz w:val="24"/>
          <w:szCs w:val="24"/>
        </w:rPr>
        <w:t>v</w:t>
      </w:r>
      <w:r w:rsidRPr="0027343C">
        <w:rPr>
          <w:rFonts w:ascii="Times New Roman" w:hAnsi="Times New Roman"/>
          <w:sz w:val="24"/>
          <w:szCs w:val="24"/>
        </w:rPr>
        <w:t>aikai įsivertina savo pokyčius</w:t>
      </w:r>
      <w:r>
        <w:rPr>
          <w:rFonts w:ascii="Times New Roman" w:hAnsi="Times New Roman"/>
          <w:sz w:val="24"/>
          <w:szCs w:val="24"/>
        </w:rPr>
        <w:t xml:space="preserve"> (ką aš galiu? </w:t>
      </w:r>
      <w:r w:rsidRPr="0027343C">
        <w:rPr>
          <w:rFonts w:ascii="Times New Roman" w:hAnsi="Times New Roman"/>
          <w:sz w:val="24"/>
          <w:szCs w:val="24"/>
        </w:rPr>
        <w:t>kiek aš paaugau?</w:t>
      </w:r>
      <w:r>
        <w:rPr>
          <w:rFonts w:ascii="Times New Roman" w:hAnsi="Times New Roman"/>
          <w:sz w:val="24"/>
          <w:szCs w:val="24"/>
        </w:rPr>
        <w:t>);</w:t>
      </w:r>
    </w:p>
    <w:p w:rsidR="00472EC6" w:rsidRPr="00EE7F52" w:rsidRDefault="00472EC6" w:rsidP="005932CF">
      <w:pPr>
        <w:tabs>
          <w:tab w:val="left" w:pos="360"/>
          <w:tab w:val="left" w:pos="540"/>
        </w:tabs>
        <w:spacing w:after="0" w:line="360" w:lineRule="auto"/>
        <w:jc w:val="both"/>
        <w:rPr>
          <w:rFonts w:ascii="Times New Roman" w:hAnsi="Times New Roman"/>
          <w:sz w:val="24"/>
          <w:szCs w:val="24"/>
        </w:rPr>
      </w:pPr>
      <w:r>
        <w:rPr>
          <w:rFonts w:ascii="Times New Roman" w:hAnsi="Times New Roman"/>
          <w:sz w:val="24"/>
          <w:szCs w:val="24"/>
        </w:rPr>
        <w:t xml:space="preserve">         12</w:t>
      </w:r>
      <w:r w:rsidRPr="00EE7F52">
        <w:rPr>
          <w:rFonts w:ascii="Times New Roman" w:hAnsi="Times New Roman"/>
          <w:sz w:val="24"/>
          <w:szCs w:val="24"/>
        </w:rPr>
        <w:t xml:space="preserve">.2. </w:t>
      </w:r>
      <w:r>
        <w:rPr>
          <w:rFonts w:ascii="Times New Roman" w:hAnsi="Times New Roman"/>
          <w:sz w:val="24"/>
          <w:szCs w:val="24"/>
        </w:rPr>
        <w:t>p</w:t>
      </w:r>
      <w:r w:rsidRPr="00EE7F52">
        <w:rPr>
          <w:rFonts w:ascii="Times New Roman" w:hAnsi="Times New Roman"/>
          <w:sz w:val="24"/>
          <w:szCs w:val="24"/>
        </w:rPr>
        <w:t>edagogai vertina kiekvieno vaiko pasiekimus, pažangą. Vaiko gebėjimai aprašomi du kartus per metus. Rugsėjo</w:t>
      </w:r>
      <w:r>
        <w:rPr>
          <w:rFonts w:ascii="Times New Roman" w:hAnsi="Times New Roman"/>
          <w:sz w:val="24"/>
          <w:szCs w:val="24"/>
        </w:rPr>
        <w:t xml:space="preserve"> - lapkričio</w:t>
      </w:r>
      <w:r w:rsidRPr="00EE7F52">
        <w:rPr>
          <w:rFonts w:ascii="Times New Roman" w:hAnsi="Times New Roman"/>
          <w:sz w:val="24"/>
          <w:szCs w:val="24"/>
        </w:rPr>
        <w:t xml:space="preserve"> mėnes</w:t>
      </w:r>
      <w:r>
        <w:rPr>
          <w:rFonts w:ascii="Times New Roman" w:hAnsi="Times New Roman"/>
          <w:sz w:val="24"/>
          <w:szCs w:val="24"/>
        </w:rPr>
        <w:t>iais</w:t>
      </w:r>
      <w:r w:rsidRPr="00EE7F52">
        <w:rPr>
          <w:rFonts w:ascii="Times New Roman" w:hAnsi="Times New Roman"/>
          <w:sz w:val="24"/>
          <w:szCs w:val="24"/>
        </w:rPr>
        <w:t xml:space="preserve"> daromas pirminis vertinimas. Pirminio vertinimo </w:t>
      </w:r>
      <w:r>
        <w:rPr>
          <w:rFonts w:ascii="Times New Roman" w:hAnsi="Times New Roman"/>
          <w:sz w:val="24"/>
          <w:szCs w:val="24"/>
        </w:rPr>
        <w:t xml:space="preserve">paskirtis - </w:t>
      </w:r>
      <w:r w:rsidRPr="00EE7F52">
        <w:rPr>
          <w:rFonts w:ascii="Times New Roman" w:hAnsi="Times New Roman"/>
          <w:sz w:val="24"/>
          <w:szCs w:val="24"/>
        </w:rPr>
        <w:t>fiksuoti vaiko pasiekimus, individualius ypatumus ir numatyti jo ugdymo kryptį (tikslus ir uždavinius), ugdymo individualizavimo ir paramos vaikui formas</w:t>
      </w:r>
      <w:r w:rsidR="00D57D25">
        <w:rPr>
          <w:rFonts w:ascii="Times New Roman" w:hAnsi="Times New Roman"/>
          <w:sz w:val="24"/>
          <w:szCs w:val="24"/>
        </w:rPr>
        <w:t>;</w:t>
      </w:r>
    </w:p>
    <w:p w:rsidR="00472EC6" w:rsidRDefault="00472EC6" w:rsidP="005932CF">
      <w:pPr>
        <w:tabs>
          <w:tab w:val="left" w:pos="360"/>
          <w:tab w:val="left" w:pos="540"/>
          <w:tab w:val="num" w:pos="900"/>
        </w:tabs>
        <w:spacing w:after="0" w:line="360" w:lineRule="auto"/>
        <w:jc w:val="both"/>
        <w:rPr>
          <w:rFonts w:ascii="Times New Roman" w:hAnsi="Times New Roman"/>
          <w:sz w:val="24"/>
          <w:szCs w:val="24"/>
        </w:rPr>
      </w:pPr>
      <w:r w:rsidRPr="00EE7F52">
        <w:rPr>
          <w:rFonts w:ascii="Times New Roman" w:hAnsi="Times New Roman"/>
          <w:sz w:val="24"/>
          <w:szCs w:val="24"/>
        </w:rPr>
        <w:t xml:space="preserve">Gegužės mėnesį daromas baigiamasis vertinimas. Baigiamojo vertinimo paskirtis </w:t>
      </w:r>
      <w:r>
        <w:rPr>
          <w:rFonts w:ascii="Times New Roman" w:hAnsi="Times New Roman"/>
          <w:sz w:val="24"/>
          <w:szCs w:val="24"/>
        </w:rPr>
        <w:t xml:space="preserve">- </w:t>
      </w:r>
      <w:r w:rsidRPr="00EE7F52">
        <w:rPr>
          <w:rFonts w:ascii="Times New Roman" w:hAnsi="Times New Roman"/>
          <w:sz w:val="24"/>
          <w:szCs w:val="24"/>
        </w:rPr>
        <w:t xml:space="preserve">įvertinti vaiko pasiekimų ir pažangos lygį pasiektą per metus. Esant reikalui sausio mėnesį daromas tarpinis vertinimas. Tarpinio vertinimo paskirtis </w:t>
      </w:r>
      <w:r>
        <w:rPr>
          <w:rFonts w:ascii="Times New Roman" w:hAnsi="Times New Roman"/>
          <w:sz w:val="24"/>
          <w:szCs w:val="24"/>
        </w:rPr>
        <w:t xml:space="preserve">- </w:t>
      </w:r>
      <w:r w:rsidRPr="00EE7F52">
        <w:rPr>
          <w:rFonts w:ascii="Times New Roman" w:hAnsi="Times New Roman"/>
          <w:sz w:val="24"/>
          <w:szCs w:val="24"/>
        </w:rPr>
        <w:t>fiksuoti vaiko pasiekimus, nustatyti, ar tinkamai pasirinkta ugdymo kryptis, numatyti tolesnio vaiko ugdymo tikslus ir uždavinius</w:t>
      </w:r>
      <w:r>
        <w:rPr>
          <w:rFonts w:ascii="Times New Roman" w:hAnsi="Times New Roman"/>
          <w:sz w:val="24"/>
          <w:szCs w:val="24"/>
        </w:rPr>
        <w:t>;</w:t>
      </w:r>
    </w:p>
    <w:p w:rsidR="00472EC6" w:rsidRPr="0027343C" w:rsidRDefault="00472EC6" w:rsidP="005932CF">
      <w:pPr>
        <w:tabs>
          <w:tab w:val="left" w:pos="360"/>
          <w:tab w:val="left" w:pos="540"/>
          <w:tab w:val="num" w:pos="900"/>
        </w:tabs>
        <w:spacing w:after="0" w:line="360" w:lineRule="auto"/>
        <w:jc w:val="both"/>
        <w:rPr>
          <w:rFonts w:ascii="Times New Roman" w:hAnsi="Times New Roman"/>
          <w:sz w:val="24"/>
          <w:szCs w:val="24"/>
        </w:rPr>
      </w:pPr>
      <w:r>
        <w:rPr>
          <w:rFonts w:ascii="Times New Roman" w:hAnsi="Times New Roman"/>
          <w:sz w:val="24"/>
          <w:szCs w:val="24"/>
        </w:rPr>
        <w:t xml:space="preserve">        12</w:t>
      </w:r>
      <w:r w:rsidRPr="0027343C">
        <w:rPr>
          <w:rFonts w:ascii="Times New Roman" w:hAnsi="Times New Roman"/>
          <w:sz w:val="24"/>
          <w:szCs w:val="24"/>
        </w:rPr>
        <w:t xml:space="preserve">.3. </w:t>
      </w:r>
      <w:r>
        <w:rPr>
          <w:rFonts w:ascii="Times New Roman" w:hAnsi="Times New Roman"/>
          <w:sz w:val="24"/>
          <w:szCs w:val="24"/>
        </w:rPr>
        <w:t>t</w:t>
      </w:r>
      <w:r w:rsidRPr="00EE7F52">
        <w:rPr>
          <w:rFonts w:ascii="Times New Roman" w:hAnsi="Times New Roman"/>
          <w:sz w:val="24"/>
          <w:szCs w:val="24"/>
        </w:rPr>
        <w:t>ėvai vertina vaiko ,,augimą“ grupėje</w:t>
      </w:r>
      <w:r>
        <w:rPr>
          <w:rFonts w:ascii="Times New Roman" w:hAnsi="Times New Roman"/>
          <w:sz w:val="24"/>
          <w:szCs w:val="24"/>
        </w:rPr>
        <w:t>.</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13</w:t>
      </w:r>
      <w:r w:rsidRPr="0027343C">
        <w:rPr>
          <w:rFonts w:ascii="Times New Roman" w:hAnsi="Times New Roman"/>
          <w:sz w:val="24"/>
          <w:szCs w:val="24"/>
        </w:rPr>
        <w:t>. Vaiko pasiekimų vertinimo metodai:</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13</w:t>
      </w:r>
      <w:r w:rsidRPr="0027343C">
        <w:rPr>
          <w:rFonts w:ascii="Times New Roman" w:hAnsi="Times New Roman"/>
          <w:sz w:val="24"/>
          <w:szCs w:val="24"/>
        </w:rPr>
        <w:t>.1.</w:t>
      </w:r>
      <w:r>
        <w:rPr>
          <w:rFonts w:ascii="Times New Roman" w:hAnsi="Times New Roman"/>
          <w:sz w:val="24"/>
          <w:szCs w:val="24"/>
        </w:rPr>
        <w:t>v</w:t>
      </w:r>
      <w:r w:rsidRPr="0027343C">
        <w:rPr>
          <w:rFonts w:ascii="Times New Roman" w:hAnsi="Times New Roman"/>
          <w:sz w:val="24"/>
          <w:szCs w:val="24"/>
        </w:rPr>
        <w:t>aiko stebėjimas natūralioje kasdieninėje veikloje, vaiko veiklos ir kūrybinės raiškos darbelių analizė (meninės, žodinės kūrybos darbai, pratybos, nuotraukos, vaiko veiklos stebėjimo užrašai), vaiko kalbos užrašai, pokalbiai su vaiku ir vaiko tėvais, (kasdieniniai ir individualūs pokalbiai), specialistų pokalbiai: meninio ugdymo mokytojo, logopedo, bendrosios praktikos slaugytojo.</w:t>
      </w:r>
    </w:p>
    <w:p w:rsidR="00472EC6" w:rsidRPr="0027343C" w:rsidRDefault="00472EC6" w:rsidP="005932CF">
      <w:pPr>
        <w:tabs>
          <w:tab w:val="left" w:pos="600"/>
        </w:tabs>
        <w:spacing w:after="0" w:line="360" w:lineRule="auto"/>
        <w:jc w:val="both"/>
        <w:rPr>
          <w:rFonts w:ascii="Times New Roman" w:hAnsi="Times New Roman"/>
          <w:sz w:val="24"/>
          <w:szCs w:val="24"/>
        </w:rPr>
      </w:pPr>
      <w:r>
        <w:rPr>
          <w:rFonts w:ascii="Times New Roman" w:hAnsi="Times New Roman"/>
          <w:sz w:val="24"/>
          <w:szCs w:val="24"/>
        </w:rPr>
        <w:t xml:space="preserve">         14</w:t>
      </w:r>
      <w:r w:rsidRPr="0027343C">
        <w:rPr>
          <w:rFonts w:ascii="Times New Roman" w:hAnsi="Times New Roman"/>
          <w:sz w:val="24"/>
          <w:szCs w:val="24"/>
        </w:rPr>
        <w:t xml:space="preserve">. Zarasų „Lakštingalos“ mokyklos ikimokyklinio amžiaus vaikų ugdymo(si) </w:t>
      </w:r>
      <w:r>
        <w:rPr>
          <w:rFonts w:ascii="Times New Roman" w:hAnsi="Times New Roman"/>
          <w:sz w:val="24"/>
          <w:szCs w:val="24"/>
        </w:rPr>
        <w:t xml:space="preserve">pažangos </w:t>
      </w:r>
      <w:r w:rsidRPr="0027343C">
        <w:rPr>
          <w:rFonts w:ascii="Times New Roman" w:hAnsi="Times New Roman"/>
          <w:sz w:val="24"/>
          <w:szCs w:val="24"/>
        </w:rPr>
        <w:t>pasiekimai žymimi ,,Vaiko aplanke“.</w:t>
      </w:r>
      <w:r w:rsidRPr="00C17996">
        <w:rPr>
          <w:rFonts w:ascii="Times New Roman" w:hAnsi="Times New Roman"/>
          <w:sz w:val="24"/>
          <w:szCs w:val="24"/>
        </w:rPr>
        <w:t xml:space="preserve"> </w:t>
      </w:r>
      <w:r w:rsidRPr="0027343C">
        <w:rPr>
          <w:rFonts w:ascii="Times New Roman" w:hAnsi="Times New Roman"/>
          <w:sz w:val="24"/>
          <w:szCs w:val="24"/>
        </w:rPr>
        <w:t>,,Vaiko aplanką“ sudaro:</w:t>
      </w:r>
    </w:p>
    <w:p w:rsidR="00472EC6" w:rsidRDefault="009848C3" w:rsidP="005932CF">
      <w:pPr>
        <w:tabs>
          <w:tab w:val="left" w:pos="600"/>
        </w:tabs>
        <w:spacing w:after="0" w:line="360" w:lineRule="auto"/>
        <w:jc w:val="both"/>
        <w:rPr>
          <w:rFonts w:ascii="Times New Roman" w:hAnsi="Times New Roman"/>
          <w:sz w:val="24"/>
          <w:szCs w:val="24"/>
        </w:rPr>
      </w:pPr>
      <w:r>
        <w:rPr>
          <w:rFonts w:ascii="Times New Roman" w:hAnsi="Times New Roman"/>
          <w:sz w:val="24"/>
          <w:szCs w:val="24"/>
        </w:rPr>
        <w:t xml:space="preserve">         14.1. </w:t>
      </w:r>
      <w:r w:rsidR="00472EC6">
        <w:rPr>
          <w:rFonts w:ascii="Times New Roman" w:hAnsi="Times New Roman"/>
          <w:sz w:val="24"/>
          <w:szCs w:val="24"/>
        </w:rPr>
        <w:t>,,</w:t>
      </w:r>
      <w:r>
        <w:rPr>
          <w:rFonts w:ascii="Times New Roman" w:hAnsi="Times New Roman"/>
          <w:sz w:val="24"/>
          <w:szCs w:val="24"/>
        </w:rPr>
        <w:t>U</w:t>
      </w:r>
      <w:r w:rsidRPr="009848C3">
        <w:rPr>
          <w:rFonts w:ascii="Times New Roman" w:hAnsi="Times New Roman"/>
          <w:sz w:val="24"/>
          <w:szCs w:val="24"/>
        </w:rPr>
        <w:t>gdymo(si) pasiekimų diagrama pagal pasiekimų žingsnius</w:t>
      </w:r>
      <w:r w:rsidR="00472EC6">
        <w:rPr>
          <w:rFonts w:ascii="Times New Roman" w:hAnsi="Times New Roman"/>
          <w:sz w:val="24"/>
          <w:szCs w:val="24"/>
        </w:rPr>
        <w:t xml:space="preserve">“ </w:t>
      </w:r>
      <w:r>
        <w:rPr>
          <w:rFonts w:ascii="Times New Roman" w:hAnsi="Times New Roman"/>
          <w:sz w:val="24"/>
          <w:szCs w:val="24"/>
        </w:rPr>
        <w:t xml:space="preserve">Priedas </w:t>
      </w:r>
      <w:r w:rsidR="00472EC6">
        <w:rPr>
          <w:rFonts w:ascii="Times New Roman" w:hAnsi="Times New Roman"/>
          <w:sz w:val="24"/>
          <w:szCs w:val="24"/>
        </w:rPr>
        <w:t>Nr. 1;</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14.2</w:t>
      </w:r>
      <w:r w:rsidRPr="0027343C">
        <w:rPr>
          <w:rFonts w:ascii="Times New Roman" w:hAnsi="Times New Roman"/>
          <w:sz w:val="24"/>
          <w:szCs w:val="24"/>
        </w:rPr>
        <w:t xml:space="preserve">. </w:t>
      </w:r>
      <w:r>
        <w:rPr>
          <w:rFonts w:ascii="Times New Roman" w:hAnsi="Times New Roman"/>
          <w:sz w:val="24"/>
          <w:szCs w:val="24"/>
        </w:rPr>
        <w:t>v</w:t>
      </w:r>
      <w:r w:rsidRPr="0027343C">
        <w:rPr>
          <w:rFonts w:ascii="Times New Roman" w:hAnsi="Times New Roman"/>
          <w:sz w:val="24"/>
          <w:szCs w:val="24"/>
        </w:rPr>
        <w:t>aiko  meninės raškos darbai ( dailės darbeliai, žodinė kūryba, užrašytos vaiko mintys);</w:t>
      </w:r>
    </w:p>
    <w:p w:rsidR="00472EC6" w:rsidRPr="0027343C" w:rsidRDefault="00472EC6" w:rsidP="005932CF">
      <w:pPr>
        <w:spacing w:after="0" w:line="360" w:lineRule="auto"/>
        <w:rPr>
          <w:rFonts w:ascii="Times New Roman" w:hAnsi="Times New Roman"/>
          <w:sz w:val="24"/>
          <w:szCs w:val="24"/>
        </w:rPr>
      </w:pPr>
      <w:r>
        <w:rPr>
          <w:rFonts w:ascii="Times New Roman" w:hAnsi="Times New Roman"/>
          <w:sz w:val="24"/>
          <w:szCs w:val="24"/>
        </w:rPr>
        <w:t xml:space="preserve">         14.3</w:t>
      </w:r>
      <w:r w:rsidRPr="0027343C">
        <w:rPr>
          <w:rFonts w:ascii="Times New Roman" w:hAnsi="Times New Roman"/>
          <w:sz w:val="24"/>
          <w:szCs w:val="24"/>
        </w:rPr>
        <w:t xml:space="preserve">. </w:t>
      </w:r>
      <w:r>
        <w:rPr>
          <w:rFonts w:ascii="Times New Roman" w:hAnsi="Times New Roman"/>
          <w:sz w:val="24"/>
          <w:szCs w:val="24"/>
        </w:rPr>
        <w:t>v</w:t>
      </w:r>
      <w:r w:rsidRPr="0027343C">
        <w:rPr>
          <w:rFonts w:ascii="Times New Roman" w:hAnsi="Times New Roman"/>
          <w:sz w:val="24"/>
          <w:szCs w:val="24"/>
        </w:rPr>
        <w:t>aiko</w:t>
      </w:r>
      <w:r>
        <w:rPr>
          <w:rFonts w:ascii="Times New Roman" w:hAnsi="Times New Roman"/>
          <w:sz w:val="24"/>
          <w:szCs w:val="24"/>
        </w:rPr>
        <w:t xml:space="preserve">  </w:t>
      </w:r>
      <w:r w:rsidRPr="0027343C">
        <w:rPr>
          <w:rFonts w:ascii="Times New Roman" w:hAnsi="Times New Roman"/>
          <w:sz w:val="24"/>
          <w:szCs w:val="24"/>
        </w:rPr>
        <w:t xml:space="preserve"> veiklos </w:t>
      </w:r>
      <w:r>
        <w:rPr>
          <w:rFonts w:ascii="Times New Roman" w:hAnsi="Times New Roman"/>
          <w:sz w:val="24"/>
          <w:szCs w:val="24"/>
        </w:rPr>
        <w:t xml:space="preserve">   </w:t>
      </w:r>
      <w:r w:rsidRPr="0027343C">
        <w:rPr>
          <w:rFonts w:ascii="Times New Roman" w:hAnsi="Times New Roman"/>
          <w:sz w:val="24"/>
          <w:szCs w:val="24"/>
        </w:rPr>
        <w:t>stebėjimo</w:t>
      </w:r>
      <w:r>
        <w:rPr>
          <w:rFonts w:ascii="Times New Roman" w:hAnsi="Times New Roman"/>
          <w:sz w:val="24"/>
          <w:szCs w:val="24"/>
        </w:rPr>
        <w:t xml:space="preserve">   </w:t>
      </w:r>
      <w:r w:rsidRPr="0027343C">
        <w:rPr>
          <w:rFonts w:ascii="Times New Roman" w:hAnsi="Times New Roman"/>
          <w:sz w:val="24"/>
          <w:szCs w:val="24"/>
        </w:rPr>
        <w:t xml:space="preserve"> užrašai</w:t>
      </w:r>
      <w:r>
        <w:rPr>
          <w:rFonts w:ascii="Times New Roman" w:hAnsi="Times New Roman"/>
          <w:sz w:val="24"/>
          <w:szCs w:val="24"/>
        </w:rPr>
        <w:t xml:space="preserve">   </w:t>
      </w:r>
      <w:r w:rsidRPr="0027343C">
        <w:rPr>
          <w:rFonts w:ascii="Times New Roman" w:hAnsi="Times New Roman"/>
          <w:sz w:val="24"/>
          <w:szCs w:val="24"/>
        </w:rPr>
        <w:t xml:space="preserve"> (įv. užduotėlės, pratybų </w:t>
      </w:r>
      <w:r>
        <w:rPr>
          <w:rFonts w:ascii="Times New Roman" w:hAnsi="Times New Roman"/>
          <w:sz w:val="24"/>
          <w:szCs w:val="24"/>
        </w:rPr>
        <w:t xml:space="preserve">  </w:t>
      </w:r>
      <w:r w:rsidRPr="0027343C">
        <w:rPr>
          <w:rFonts w:ascii="Times New Roman" w:hAnsi="Times New Roman"/>
          <w:sz w:val="24"/>
          <w:szCs w:val="24"/>
        </w:rPr>
        <w:t xml:space="preserve">knygelės, vaiko </w:t>
      </w:r>
      <w:r>
        <w:rPr>
          <w:rFonts w:ascii="Times New Roman" w:hAnsi="Times New Roman"/>
          <w:sz w:val="24"/>
          <w:szCs w:val="24"/>
        </w:rPr>
        <w:t xml:space="preserve"> </w:t>
      </w:r>
      <w:r w:rsidRPr="0027343C">
        <w:rPr>
          <w:rFonts w:ascii="Times New Roman" w:hAnsi="Times New Roman"/>
          <w:sz w:val="24"/>
          <w:szCs w:val="24"/>
        </w:rPr>
        <w:t>mintys, nuomonė);</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14.4</w:t>
      </w:r>
      <w:r w:rsidRPr="0027343C">
        <w:rPr>
          <w:rFonts w:ascii="Times New Roman" w:hAnsi="Times New Roman"/>
          <w:sz w:val="24"/>
          <w:szCs w:val="24"/>
        </w:rPr>
        <w:t xml:space="preserve">. </w:t>
      </w:r>
      <w:r>
        <w:rPr>
          <w:rFonts w:ascii="Times New Roman" w:hAnsi="Times New Roman"/>
          <w:sz w:val="24"/>
          <w:szCs w:val="24"/>
        </w:rPr>
        <w:t>v</w:t>
      </w:r>
      <w:r w:rsidRPr="0027343C">
        <w:rPr>
          <w:rFonts w:ascii="Times New Roman" w:hAnsi="Times New Roman"/>
          <w:sz w:val="24"/>
          <w:szCs w:val="24"/>
        </w:rPr>
        <w:t>aiko elgesio faktų analizė</w:t>
      </w:r>
      <w:r>
        <w:rPr>
          <w:rFonts w:ascii="Times New Roman" w:hAnsi="Times New Roman"/>
          <w:sz w:val="24"/>
          <w:szCs w:val="24"/>
        </w:rPr>
        <w:t xml:space="preserve"> (atskirų situacijų pavyzdžiai);</w:t>
      </w:r>
    </w:p>
    <w:p w:rsidR="00472EC6" w:rsidRPr="0027343C" w:rsidRDefault="00472EC6" w:rsidP="005932CF">
      <w:pPr>
        <w:spacing w:after="0" w:line="360" w:lineRule="auto"/>
        <w:jc w:val="both"/>
        <w:rPr>
          <w:rFonts w:ascii="Times New Roman" w:hAnsi="Times New Roman"/>
          <w:sz w:val="24"/>
          <w:szCs w:val="24"/>
        </w:rPr>
      </w:pPr>
      <w:r>
        <w:rPr>
          <w:rFonts w:ascii="Times New Roman" w:hAnsi="Times New Roman"/>
          <w:sz w:val="24"/>
          <w:szCs w:val="24"/>
        </w:rPr>
        <w:t xml:space="preserve">         14.5. nuotraukos;</w:t>
      </w:r>
    </w:p>
    <w:p w:rsidR="00472EC6" w:rsidRPr="0027343C" w:rsidRDefault="00472EC6" w:rsidP="005932CF">
      <w:pPr>
        <w:tabs>
          <w:tab w:val="left" w:pos="600"/>
        </w:tabs>
        <w:spacing w:after="0" w:line="360" w:lineRule="auto"/>
        <w:jc w:val="both"/>
        <w:rPr>
          <w:rFonts w:ascii="Times New Roman" w:hAnsi="Times New Roman"/>
          <w:sz w:val="24"/>
          <w:szCs w:val="24"/>
        </w:rPr>
      </w:pPr>
      <w:r>
        <w:rPr>
          <w:rFonts w:ascii="Times New Roman" w:hAnsi="Times New Roman"/>
          <w:sz w:val="24"/>
          <w:szCs w:val="24"/>
        </w:rPr>
        <w:t xml:space="preserve">         14.6</w:t>
      </w:r>
      <w:r w:rsidRPr="0027343C">
        <w:rPr>
          <w:rFonts w:ascii="Times New Roman" w:hAnsi="Times New Roman"/>
          <w:sz w:val="24"/>
          <w:szCs w:val="24"/>
        </w:rPr>
        <w:t xml:space="preserve">. </w:t>
      </w:r>
      <w:r>
        <w:rPr>
          <w:rFonts w:ascii="Times New Roman" w:hAnsi="Times New Roman"/>
          <w:sz w:val="24"/>
          <w:szCs w:val="24"/>
        </w:rPr>
        <w:t>v</w:t>
      </w:r>
      <w:r w:rsidRPr="0027343C">
        <w:rPr>
          <w:rFonts w:ascii="Times New Roman" w:hAnsi="Times New Roman"/>
          <w:sz w:val="24"/>
          <w:szCs w:val="24"/>
        </w:rPr>
        <w:t>aiko įsivertinimas (vaikas skatinamas įsivertinti, siekiant formuoti supratimą apie jo paties ugdymąsi).</w:t>
      </w:r>
    </w:p>
    <w:p w:rsidR="00472EC6" w:rsidRDefault="00472EC6" w:rsidP="005932CF">
      <w:pPr>
        <w:spacing w:after="0" w:line="360" w:lineRule="auto"/>
        <w:jc w:val="both"/>
        <w:rPr>
          <w:rFonts w:ascii="Times New Roman" w:hAnsi="Times New Roman"/>
          <w:color w:val="FF0000"/>
          <w:sz w:val="24"/>
          <w:szCs w:val="24"/>
        </w:rPr>
      </w:pPr>
    </w:p>
    <w:p w:rsidR="005932CF" w:rsidRDefault="005932CF" w:rsidP="005932CF">
      <w:pPr>
        <w:spacing w:after="0" w:line="360" w:lineRule="auto"/>
        <w:jc w:val="both"/>
        <w:rPr>
          <w:rFonts w:ascii="Times New Roman" w:hAnsi="Times New Roman"/>
          <w:color w:val="FF0000"/>
          <w:sz w:val="24"/>
          <w:szCs w:val="24"/>
        </w:rPr>
      </w:pPr>
    </w:p>
    <w:p w:rsidR="005932CF" w:rsidRPr="0027343C" w:rsidRDefault="005932CF" w:rsidP="005932CF">
      <w:pPr>
        <w:spacing w:after="0" w:line="360" w:lineRule="auto"/>
        <w:jc w:val="both"/>
        <w:rPr>
          <w:rFonts w:ascii="Times New Roman" w:hAnsi="Times New Roman"/>
          <w:color w:val="FF0000"/>
          <w:sz w:val="24"/>
          <w:szCs w:val="24"/>
        </w:rPr>
      </w:pPr>
    </w:p>
    <w:p w:rsidR="00472EC6" w:rsidRPr="0027343C" w:rsidRDefault="00472EC6" w:rsidP="005932CF">
      <w:pPr>
        <w:spacing w:line="360" w:lineRule="auto"/>
        <w:ind w:right="278"/>
        <w:jc w:val="center"/>
        <w:rPr>
          <w:rFonts w:ascii="Times New Roman" w:hAnsi="Times New Roman"/>
          <w:b/>
          <w:bCs/>
          <w:sz w:val="24"/>
          <w:szCs w:val="24"/>
        </w:rPr>
      </w:pPr>
      <w:r w:rsidRPr="0027343C">
        <w:rPr>
          <w:rFonts w:ascii="Times New Roman" w:hAnsi="Times New Roman"/>
          <w:b/>
          <w:bCs/>
          <w:sz w:val="24"/>
          <w:szCs w:val="24"/>
        </w:rPr>
        <w:t>IV. INFORMAVIMAS APIE VAIKO PASIEKIMUS IR PAŽANGĄ</w:t>
      </w:r>
    </w:p>
    <w:p w:rsidR="00472EC6" w:rsidRPr="0027343C" w:rsidRDefault="00472EC6" w:rsidP="005932CF">
      <w:pPr>
        <w:pStyle w:val="ListParagraph"/>
        <w:tabs>
          <w:tab w:val="left" w:pos="240"/>
          <w:tab w:val="left" w:pos="600"/>
          <w:tab w:val="left" w:pos="720"/>
          <w:tab w:val="left" w:pos="960"/>
        </w:tabs>
        <w:spacing w:after="0" w:line="360" w:lineRule="auto"/>
        <w:ind w:left="0" w:right="38"/>
        <w:rPr>
          <w:rFonts w:ascii="Times New Roman" w:hAnsi="Times New Roman"/>
          <w:sz w:val="24"/>
          <w:szCs w:val="24"/>
        </w:rPr>
      </w:pPr>
      <w:r>
        <w:rPr>
          <w:rFonts w:ascii="Times New Roman" w:hAnsi="Times New Roman"/>
          <w:sz w:val="24"/>
          <w:szCs w:val="24"/>
        </w:rPr>
        <w:t xml:space="preserve">          15.</w:t>
      </w:r>
      <w:r w:rsidRPr="0027343C">
        <w:rPr>
          <w:rFonts w:ascii="Times New Roman" w:hAnsi="Times New Roman"/>
          <w:sz w:val="24"/>
          <w:szCs w:val="24"/>
        </w:rPr>
        <w:t>Apie</w:t>
      </w:r>
      <w:r>
        <w:rPr>
          <w:rFonts w:ascii="Times New Roman" w:hAnsi="Times New Roman"/>
          <w:sz w:val="24"/>
          <w:szCs w:val="24"/>
        </w:rPr>
        <w:t xml:space="preserve">  </w:t>
      </w:r>
      <w:r w:rsidRPr="0027343C">
        <w:rPr>
          <w:rFonts w:ascii="Times New Roman" w:hAnsi="Times New Roman"/>
          <w:sz w:val="24"/>
          <w:szCs w:val="24"/>
        </w:rPr>
        <w:t xml:space="preserve"> vaiko</w:t>
      </w:r>
      <w:r>
        <w:rPr>
          <w:rFonts w:ascii="Times New Roman" w:hAnsi="Times New Roman"/>
          <w:sz w:val="24"/>
          <w:szCs w:val="24"/>
        </w:rPr>
        <w:t xml:space="preserve">   </w:t>
      </w:r>
      <w:r w:rsidRPr="0027343C">
        <w:rPr>
          <w:rFonts w:ascii="Times New Roman" w:hAnsi="Times New Roman"/>
          <w:sz w:val="24"/>
          <w:szCs w:val="24"/>
        </w:rPr>
        <w:t>ugdymo(si)</w:t>
      </w:r>
      <w:r>
        <w:rPr>
          <w:rFonts w:ascii="Times New Roman" w:hAnsi="Times New Roman"/>
          <w:sz w:val="24"/>
          <w:szCs w:val="24"/>
        </w:rPr>
        <w:t xml:space="preserve">   </w:t>
      </w:r>
      <w:r w:rsidRPr="0027343C">
        <w:rPr>
          <w:rFonts w:ascii="Times New Roman" w:hAnsi="Times New Roman"/>
          <w:sz w:val="24"/>
          <w:szCs w:val="24"/>
        </w:rPr>
        <w:t xml:space="preserve"> pasiekimus</w:t>
      </w:r>
      <w:r>
        <w:rPr>
          <w:rFonts w:ascii="Times New Roman" w:hAnsi="Times New Roman"/>
          <w:sz w:val="24"/>
          <w:szCs w:val="24"/>
        </w:rPr>
        <w:t xml:space="preserve">     </w:t>
      </w:r>
      <w:r w:rsidRPr="0027343C">
        <w:rPr>
          <w:rFonts w:ascii="Times New Roman" w:hAnsi="Times New Roman"/>
          <w:sz w:val="24"/>
          <w:szCs w:val="24"/>
        </w:rPr>
        <w:t xml:space="preserve"> tėvai/globėjai</w:t>
      </w:r>
      <w:r>
        <w:rPr>
          <w:rFonts w:ascii="Times New Roman" w:hAnsi="Times New Roman"/>
          <w:sz w:val="24"/>
          <w:szCs w:val="24"/>
        </w:rPr>
        <w:t xml:space="preserve">    </w:t>
      </w:r>
      <w:r w:rsidRPr="0027343C">
        <w:rPr>
          <w:rFonts w:ascii="Times New Roman" w:hAnsi="Times New Roman"/>
          <w:sz w:val="24"/>
          <w:szCs w:val="24"/>
        </w:rPr>
        <w:t xml:space="preserve"> supažindinami</w:t>
      </w:r>
      <w:r>
        <w:rPr>
          <w:rFonts w:ascii="Times New Roman" w:hAnsi="Times New Roman"/>
          <w:sz w:val="24"/>
          <w:szCs w:val="24"/>
        </w:rPr>
        <w:t xml:space="preserve">   </w:t>
      </w:r>
      <w:r w:rsidRPr="0027343C">
        <w:rPr>
          <w:rFonts w:ascii="Times New Roman" w:hAnsi="Times New Roman"/>
          <w:sz w:val="24"/>
          <w:szCs w:val="24"/>
        </w:rPr>
        <w:t xml:space="preserve"> individualiai, </w:t>
      </w:r>
      <w:r>
        <w:rPr>
          <w:rFonts w:ascii="Times New Roman" w:hAnsi="Times New Roman"/>
          <w:sz w:val="24"/>
          <w:szCs w:val="24"/>
        </w:rPr>
        <w:t xml:space="preserve"> </w:t>
      </w:r>
      <w:r w:rsidRPr="0027343C">
        <w:rPr>
          <w:rFonts w:ascii="Times New Roman" w:hAnsi="Times New Roman"/>
          <w:sz w:val="24"/>
          <w:szCs w:val="24"/>
        </w:rPr>
        <w:t>pokalbių metu (nuolat, metų eigoje).</w:t>
      </w:r>
    </w:p>
    <w:p w:rsidR="00472EC6" w:rsidRPr="00C17996" w:rsidRDefault="00472EC6" w:rsidP="005932CF">
      <w:pPr>
        <w:pStyle w:val="ListParagraph"/>
        <w:numPr>
          <w:ilvl w:val="0"/>
          <w:numId w:val="11"/>
        </w:numPr>
        <w:tabs>
          <w:tab w:val="left" w:pos="180"/>
          <w:tab w:val="left" w:pos="360"/>
        </w:tabs>
        <w:spacing w:after="0" w:line="360" w:lineRule="auto"/>
        <w:ind w:right="278"/>
        <w:jc w:val="both"/>
        <w:rPr>
          <w:rFonts w:ascii="Times New Roman" w:hAnsi="Times New Roman"/>
          <w:sz w:val="24"/>
          <w:szCs w:val="24"/>
        </w:rPr>
      </w:pPr>
      <w:r w:rsidRPr="00C17996">
        <w:rPr>
          <w:rFonts w:ascii="Times New Roman" w:hAnsi="Times New Roman"/>
          <w:sz w:val="24"/>
          <w:szCs w:val="24"/>
        </w:rPr>
        <w:t>Vaiko pasiekimai ir pažanga aptariama Mokytojų tarybos susirinkimo metu.</w:t>
      </w:r>
    </w:p>
    <w:p w:rsidR="00472EC6" w:rsidRDefault="00472EC6" w:rsidP="005932CF">
      <w:pPr>
        <w:tabs>
          <w:tab w:val="left" w:pos="120"/>
          <w:tab w:val="left" w:pos="360"/>
          <w:tab w:val="left" w:pos="600"/>
        </w:tabs>
        <w:spacing w:after="0" w:line="360" w:lineRule="auto"/>
        <w:ind w:right="38"/>
        <w:rPr>
          <w:rFonts w:ascii="Times New Roman" w:hAnsi="Times New Roman"/>
          <w:sz w:val="24"/>
          <w:szCs w:val="24"/>
        </w:rPr>
      </w:pPr>
      <w:r>
        <w:rPr>
          <w:rFonts w:ascii="Times New Roman" w:hAnsi="Times New Roman"/>
          <w:sz w:val="24"/>
          <w:szCs w:val="24"/>
        </w:rPr>
        <w:t xml:space="preserve">          17. </w:t>
      </w:r>
      <w:r w:rsidRPr="0027343C">
        <w:rPr>
          <w:rFonts w:ascii="Times New Roman" w:hAnsi="Times New Roman"/>
          <w:sz w:val="24"/>
          <w:szCs w:val="24"/>
        </w:rPr>
        <w:t>Vaiko</w:t>
      </w:r>
      <w:r>
        <w:rPr>
          <w:rFonts w:ascii="Times New Roman" w:hAnsi="Times New Roman"/>
          <w:sz w:val="24"/>
          <w:szCs w:val="24"/>
        </w:rPr>
        <w:t xml:space="preserve"> </w:t>
      </w:r>
      <w:r w:rsidRPr="0027343C">
        <w:rPr>
          <w:rFonts w:ascii="Times New Roman" w:hAnsi="Times New Roman"/>
          <w:sz w:val="24"/>
          <w:szCs w:val="24"/>
        </w:rPr>
        <w:t xml:space="preserve"> problemos </w:t>
      </w:r>
      <w:r>
        <w:rPr>
          <w:rFonts w:ascii="Times New Roman" w:hAnsi="Times New Roman"/>
          <w:sz w:val="24"/>
          <w:szCs w:val="24"/>
        </w:rPr>
        <w:t xml:space="preserve">  </w:t>
      </w:r>
      <w:r w:rsidRPr="0027343C">
        <w:rPr>
          <w:rFonts w:ascii="Times New Roman" w:hAnsi="Times New Roman"/>
          <w:sz w:val="24"/>
          <w:szCs w:val="24"/>
        </w:rPr>
        <w:t>sprendžiamos</w:t>
      </w:r>
      <w:r>
        <w:rPr>
          <w:rFonts w:ascii="Times New Roman" w:hAnsi="Times New Roman"/>
          <w:sz w:val="24"/>
          <w:szCs w:val="24"/>
        </w:rPr>
        <w:t xml:space="preserve">  </w:t>
      </w:r>
      <w:r w:rsidRPr="0027343C">
        <w:rPr>
          <w:rFonts w:ascii="Times New Roman" w:hAnsi="Times New Roman"/>
          <w:sz w:val="24"/>
          <w:szCs w:val="24"/>
        </w:rPr>
        <w:t xml:space="preserve">tik su </w:t>
      </w:r>
      <w:r>
        <w:rPr>
          <w:rFonts w:ascii="Times New Roman" w:hAnsi="Times New Roman"/>
          <w:sz w:val="24"/>
          <w:szCs w:val="24"/>
        </w:rPr>
        <w:t xml:space="preserve"> </w:t>
      </w:r>
      <w:r w:rsidRPr="0027343C">
        <w:rPr>
          <w:rFonts w:ascii="Times New Roman" w:hAnsi="Times New Roman"/>
          <w:sz w:val="24"/>
          <w:szCs w:val="24"/>
        </w:rPr>
        <w:t>ugdymo</w:t>
      </w:r>
      <w:r>
        <w:rPr>
          <w:rFonts w:ascii="Times New Roman" w:hAnsi="Times New Roman"/>
          <w:sz w:val="24"/>
          <w:szCs w:val="24"/>
        </w:rPr>
        <w:t xml:space="preserve">  </w:t>
      </w:r>
      <w:r w:rsidRPr="0027343C">
        <w:rPr>
          <w:rFonts w:ascii="Times New Roman" w:hAnsi="Times New Roman"/>
          <w:sz w:val="24"/>
          <w:szCs w:val="24"/>
        </w:rPr>
        <w:t xml:space="preserve"> procese </w:t>
      </w:r>
      <w:r>
        <w:rPr>
          <w:rFonts w:ascii="Times New Roman" w:hAnsi="Times New Roman"/>
          <w:sz w:val="24"/>
          <w:szCs w:val="24"/>
        </w:rPr>
        <w:t xml:space="preserve">  </w:t>
      </w:r>
      <w:r w:rsidRPr="0027343C">
        <w:rPr>
          <w:rFonts w:ascii="Times New Roman" w:hAnsi="Times New Roman"/>
          <w:sz w:val="24"/>
          <w:szCs w:val="24"/>
        </w:rPr>
        <w:t>dalyvaujančiais</w:t>
      </w:r>
      <w:r>
        <w:rPr>
          <w:rFonts w:ascii="Times New Roman" w:hAnsi="Times New Roman"/>
          <w:sz w:val="24"/>
          <w:szCs w:val="24"/>
        </w:rPr>
        <w:t xml:space="preserve"> </w:t>
      </w:r>
      <w:r w:rsidRPr="0027343C">
        <w:rPr>
          <w:rFonts w:ascii="Times New Roman" w:hAnsi="Times New Roman"/>
          <w:sz w:val="24"/>
          <w:szCs w:val="24"/>
        </w:rPr>
        <w:t xml:space="preserve"> specialistais ir tėvais.</w:t>
      </w:r>
    </w:p>
    <w:p w:rsidR="005932CF" w:rsidRPr="0027343C" w:rsidRDefault="005932CF" w:rsidP="005932CF">
      <w:pPr>
        <w:tabs>
          <w:tab w:val="left" w:pos="120"/>
          <w:tab w:val="left" w:pos="360"/>
          <w:tab w:val="left" w:pos="600"/>
        </w:tabs>
        <w:spacing w:after="0" w:line="360" w:lineRule="auto"/>
        <w:ind w:right="3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17.1 Tėvai susipažinti su vertinimu gali elektroninėje sistemoje „Mūsų darželis“. </w:t>
      </w:r>
    </w:p>
    <w:p w:rsidR="00472EC6" w:rsidRPr="0027343C" w:rsidRDefault="00472EC6" w:rsidP="005932CF">
      <w:pPr>
        <w:tabs>
          <w:tab w:val="left" w:pos="720"/>
          <w:tab w:val="left" w:pos="900"/>
        </w:tabs>
        <w:spacing w:after="0" w:line="360" w:lineRule="auto"/>
        <w:ind w:right="278"/>
        <w:rPr>
          <w:rFonts w:ascii="Times New Roman" w:hAnsi="Times New Roman"/>
          <w:b/>
          <w:bCs/>
          <w:sz w:val="24"/>
          <w:szCs w:val="24"/>
        </w:rPr>
      </w:pPr>
    </w:p>
    <w:p w:rsidR="00472EC6" w:rsidRPr="0027343C" w:rsidRDefault="00472EC6" w:rsidP="005932CF">
      <w:pPr>
        <w:tabs>
          <w:tab w:val="left" w:pos="720"/>
          <w:tab w:val="left" w:pos="900"/>
        </w:tabs>
        <w:spacing w:after="0" w:line="360" w:lineRule="auto"/>
        <w:ind w:right="278"/>
        <w:jc w:val="center"/>
        <w:rPr>
          <w:rFonts w:ascii="Times New Roman" w:hAnsi="Times New Roman"/>
          <w:b/>
          <w:bCs/>
          <w:sz w:val="24"/>
          <w:szCs w:val="24"/>
        </w:rPr>
      </w:pPr>
      <w:r w:rsidRPr="0027343C">
        <w:rPr>
          <w:rFonts w:ascii="Times New Roman" w:hAnsi="Times New Roman"/>
          <w:b/>
          <w:bCs/>
          <w:sz w:val="24"/>
          <w:szCs w:val="24"/>
        </w:rPr>
        <w:t>V. ATSAKOMYBĖ IR ĮGALIOJIMAI</w:t>
      </w:r>
    </w:p>
    <w:p w:rsidR="00472EC6" w:rsidRPr="0027343C" w:rsidRDefault="00472EC6" w:rsidP="005932CF">
      <w:pPr>
        <w:tabs>
          <w:tab w:val="left" w:pos="720"/>
          <w:tab w:val="left" w:pos="900"/>
        </w:tabs>
        <w:spacing w:after="0" w:line="360" w:lineRule="auto"/>
        <w:ind w:right="278"/>
        <w:jc w:val="center"/>
        <w:rPr>
          <w:rFonts w:ascii="Times New Roman" w:hAnsi="Times New Roman"/>
          <w:b/>
          <w:bCs/>
          <w:sz w:val="24"/>
          <w:szCs w:val="24"/>
        </w:rPr>
      </w:pPr>
    </w:p>
    <w:p w:rsidR="00472EC6" w:rsidRDefault="00472EC6" w:rsidP="005932CF">
      <w:pPr>
        <w:tabs>
          <w:tab w:val="left" w:pos="720"/>
          <w:tab w:val="left" w:pos="900"/>
        </w:tabs>
        <w:spacing w:after="0" w:line="360" w:lineRule="auto"/>
        <w:ind w:right="38"/>
        <w:jc w:val="both"/>
        <w:rPr>
          <w:rFonts w:ascii="Times New Roman" w:hAnsi="Times New Roman"/>
          <w:sz w:val="24"/>
          <w:szCs w:val="24"/>
        </w:rPr>
      </w:pPr>
      <w:r>
        <w:rPr>
          <w:rFonts w:ascii="Times New Roman" w:hAnsi="Times New Roman"/>
          <w:sz w:val="24"/>
          <w:szCs w:val="24"/>
        </w:rPr>
        <w:t xml:space="preserve">         18</w:t>
      </w:r>
      <w:r w:rsidRPr="0027343C">
        <w:rPr>
          <w:rFonts w:ascii="Times New Roman" w:hAnsi="Times New Roman"/>
          <w:sz w:val="24"/>
          <w:szCs w:val="24"/>
        </w:rPr>
        <w:t>. Už vaiko pasiekimų</w:t>
      </w:r>
      <w:r>
        <w:rPr>
          <w:rFonts w:ascii="Times New Roman" w:hAnsi="Times New Roman"/>
          <w:sz w:val="24"/>
          <w:szCs w:val="24"/>
        </w:rPr>
        <w:t xml:space="preserve"> </w:t>
      </w:r>
      <w:r w:rsidRPr="0027343C">
        <w:rPr>
          <w:rFonts w:ascii="Times New Roman" w:hAnsi="Times New Roman"/>
          <w:sz w:val="24"/>
          <w:szCs w:val="24"/>
        </w:rPr>
        <w:t xml:space="preserve"> ir pažangos vertinimą</w:t>
      </w:r>
      <w:r>
        <w:rPr>
          <w:rFonts w:ascii="Times New Roman" w:hAnsi="Times New Roman"/>
          <w:sz w:val="24"/>
          <w:szCs w:val="24"/>
        </w:rPr>
        <w:t xml:space="preserve"> </w:t>
      </w:r>
      <w:r w:rsidRPr="0027343C">
        <w:rPr>
          <w:rFonts w:ascii="Times New Roman" w:hAnsi="Times New Roman"/>
          <w:sz w:val="24"/>
          <w:szCs w:val="24"/>
        </w:rPr>
        <w:t xml:space="preserve"> atsakinga grupės auklėtoja, tėvai ir kiti </w:t>
      </w:r>
      <w:r>
        <w:rPr>
          <w:rFonts w:ascii="Times New Roman" w:hAnsi="Times New Roman"/>
          <w:sz w:val="24"/>
          <w:szCs w:val="24"/>
        </w:rPr>
        <w:t xml:space="preserve"> </w:t>
      </w:r>
      <w:r w:rsidRPr="0027343C">
        <w:rPr>
          <w:rFonts w:ascii="Times New Roman" w:hAnsi="Times New Roman"/>
          <w:sz w:val="24"/>
          <w:szCs w:val="24"/>
        </w:rPr>
        <w:t>vaiką ugdantys specialistai.</w:t>
      </w:r>
    </w:p>
    <w:p w:rsidR="00472EC6" w:rsidRPr="0027343C" w:rsidRDefault="00472EC6" w:rsidP="005932CF">
      <w:pPr>
        <w:tabs>
          <w:tab w:val="left" w:pos="720"/>
          <w:tab w:val="left" w:pos="900"/>
        </w:tabs>
        <w:spacing w:after="0" w:line="360" w:lineRule="auto"/>
        <w:ind w:right="278"/>
        <w:jc w:val="both"/>
        <w:rPr>
          <w:rFonts w:ascii="Times New Roman" w:hAnsi="Times New Roman"/>
          <w:sz w:val="24"/>
          <w:szCs w:val="24"/>
        </w:rPr>
      </w:pPr>
      <w:r>
        <w:rPr>
          <w:rFonts w:ascii="Times New Roman" w:hAnsi="Times New Roman"/>
          <w:sz w:val="24"/>
          <w:szCs w:val="24"/>
        </w:rPr>
        <w:t xml:space="preserve">         19</w:t>
      </w:r>
      <w:r w:rsidRPr="0027343C">
        <w:rPr>
          <w:rFonts w:ascii="Times New Roman" w:hAnsi="Times New Roman"/>
          <w:sz w:val="24"/>
          <w:szCs w:val="24"/>
        </w:rPr>
        <w:t>. Vaiko pasiekimų ir pažangos vertinimo medžiaga laikoma grupėje. Ji yra konfidenciali.</w:t>
      </w:r>
    </w:p>
    <w:p w:rsidR="00472EC6" w:rsidRPr="0027343C" w:rsidRDefault="00472EC6" w:rsidP="005932CF">
      <w:pPr>
        <w:pBdr>
          <w:bottom w:val="single" w:sz="12" w:space="1" w:color="auto"/>
        </w:pBdr>
        <w:tabs>
          <w:tab w:val="num" w:pos="360"/>
          <w:tab w:val="left" w:pos="720"/>
          <w:tab w:val="left" w:pos="900"/>
        </w:tabs>
        <w:spacing w:after="0" w:line="360" w:lineRule="auto"/>
        <w:ind w:right="278"/>
        <w:jc w:val="both"/>
        <w:rPr>
          <w:rFonts w:ascii="Times New Roman" w:hAnsi="Times New Roman"/>
          <w:bCs/>
          <w:sz w:val="24"/>
          <w:szCs w:val="24"/>
        </w:rPr>
      </w:pPr>
    </w:p>
    <w:p w:rsidR="00472EC6" w:rsidRPr="0027343C" w:rsidRDefault="00472EC6" w:rsidP="005932CF">
      <w:pPr>
        <w:spacing w:after="0" w:line="360" w:lineRule="auto"/>
        <w:rPr>
          <w:rFonts w:ascii="Times New Roman" w:hAnsi="Times New Roman"/>
          <w:b/>
          <w:sz w:val="24"/>
          <w:szCs w:val="24"/>
        </w:rPr>
      </w:pPr>
    </w:p>
    <w:p w:rsidR="00A85BB0" w:rsidRPr="0027343C" w:rsidRDefault="00A85BB0" w:rsidP="005932CF">
      <w:pPr>
        <w:spacing w:line="360" w:lineRule="auto"/>
        <w:jc w:val="right"/>
        <w:rPr>
          <w:rFonts w:ascii="Times New Roman" w:hAnsi="Times New Roman"/>
          <w:sz w:val="24"/>
          <w:szCs w:val="24"/>
        </w:rPr>
      </w:pPr>
      <w:r>
        <w:rPr>
          <w:rFonts w:ascii="Times New Roman" w:hAnsi="Times New Roman"/>
          <w:sz w:val="24"/>
          <w:szCs w:val="24"/>
        </w:rPr>
        <w:br w:type="page"/>
      </w:r>
      <w:r w:rsidRPr="00A85BB0">
        <w:rPr>
          <w:rFonts w:ascii="Times New Roman" w:eastAsia="Times New Roman" w:hAnsi="Times New Roman"/>
          <w:color w:val="000000"/>
          <w:sz w:val="24"/>
          <w:szCs w:val="24"/>
          <w:lang w:eastAsia="lt-LT"/>
        </w:rPr>
        <w:lastRenderedPageBreak/>
        <w:t>1 PRIEDAS</w:t>
      </w:r>
    </w:p>
    <w:tbl>
      <w:tblPr>
        <w:tblW w:w="2420" w:type="pct"/>
        <w:tblLook w:val="04A0" w:firstRow="1" w:lastRow="0" w:firstColumn="1" w:lastColumn="0" w:noHBand="0" w:noVBand="1"/>
      </w:tblPr>
      <w:tblGrid>
        <w:gridCol w:w="4066"/>
        <w:gridCol w:w="222"/>
        <w:gridCol w:w="222"/>
        <w:gridCol w:w="222"/>
        <w:gridCol w:w="222"/>
        <w:gridCol w:w="222"/>
      </w:tblGrid>
      <w:tr w:rsidR="00A85BB0" w:rsidRPr="00A85BB0" w:rsidTr="00AD0D76">
        <w:trPr>
          <w:trHeight w:val="309"/>
        </w:trPr>
        <w:tc>
          <w:tcPr>
            <w:tcW w:w="4572" w:type="pct"/>
            <w:gridSpan w:val="4"/>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Times New Roman" w:eastAsia="Times New Roman" w:hAnsi="Times New Roman"/>
                <w:color w:val="000000"/>
                <w:lang w:eastAsia="lt-LT"/>
              </w:rPr>
            </w:pPr>
            <w:r w:rsidRPr="00A85BB0">
              <w:rPr>
                <w:rFonts w:ascii="Times New Roman" w:eastAsia="Times New Roman" w:hAnsi="Times New Roman"/>
                <w:color w:val="000000"/>
                <w:lang w:eastAsia="lt-LT"/>
              </w:rPr>
              <w:t>VAIKO VARDAS</w:t>
            </w:r>
            <w:r>
              <w:rPr>
                <w:rFonts w:ascii="Times New Roman" w:eastAsia="Times New Roman" w:hAnsi="Times New Roman"/>
                <w:color w:val="000000"/>
                <w:lang w:eastAsia="lt-LT"/>
              </w:rPr>
              <w:t>,</w:t>
            </w:r>
            <w:r w:rsidRPr="00A85BB0">
              <w:rPr>
                <w:rFonts w:ascii="Times New Roman" w:eastAsia="Times New Roman" w:hAnsi="Times New Roman"/>
                <w:color w:val="000000"/>
                <w:lang w:eastAsia="lt-LT"/>
              </w:rPr>
              <w:t xml:space="preserve"> PAVARDĖ</w:t>
            </w:r>
          </w:p>
        </w:tc>
        <w:tc>
          <w:tcPr>
            <w:tcW w:w="21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1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r>
      <w:tr w:rsidR="00AD0D76" w:rsidRPr="00A85BB0" w:rsidTr="00AD0D76">
        <w:trPr>
          <w:gridAfter w:val="2"/>
          <w:wAfter w:w="2600" w:type="pct"/>
          <w:trHeight w:val="353"/>
        </w:trPr>
        <w:tc>
          <w:tcPr>
            <w:tcW w:w="2064" w:type="pct"/>
            <w:tcBorders>
              <w:top w:val="nil"/>
              <w:left w:val="nil"/>
              <w:bottom w:val="nil"/>
              <w:right w:val="nil"/>
            </w:tcBorders>
            <w:shd w:val="clear" w:color="auto" w:fill="auto"/>
            <w:noWrap/>
            <w:vAlign w:val="bottom"/>
            <w:hideMark/>
          </w:tcPr>
          <w:p w:rsidR="00AD0D76" w:rsidRPr="00A85BB0" w:rsidRDefault="005932CF" w:rsidP="005932CF">
            <w:pPr>
              <w:spacing w:after="0" w:line="360" w:lineRule="auto"/>
              <w:rPr>
                <w:rFonts w:ascii="Times New Roman" w:eastAsia="Times New Roman" w:hAnsi="Times New Roman"/>
                <w:color w:val="000000"/>
                <w:lang w:eastAsia="lt-LT"/>
              </w:rPr>
            </w:pPr>
            <w:r>
              <w:rPr>
                <w:rFonts w:eastAsia="Times New Roman"/>
                <w:noProof/>
                <w:color w:val="000000"/>
                <w:lang w:eastAsia="lt-LT"/>
              </w:rPr>
              <mc:AlternateContent>
                <mc:Choice Requires="wps">
                  <w:drawing>
                    <wp:anchor distT="0" distB="0" distL="114300" distR="114300" simplePos="0" relativeHeight="251657216" behindDoc="0" locked="0" layoutInCell="1" allowOverlap="1">
                      <wp:simplePos x="0" y="0"/>
                      <wp:positionH relativeFrom="column">
                        <wp:posOffset>2066925</wp:posOffset>
                      </wp:positionH>
                      <wp:positionV relativeFrom="paragraph">
                        <wp:posOffset>99060</wp:posOffset>
                      </wp:positionV>
                      <wp:extent cx="334010" cy="0"/>
                      <wp:effectExtent l="22860" t="20955" r="24130" b="266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3810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1BBB1" id="_x0000_t32" coordsize="21600,21600" o:spt="32" o:oned="t" path="m,l21600,21600e" filled="f">
                      <v:path arrowok="t" fillok="f" o:connecttype="none"/>
                      <o:lock v:ext="edit" shapetype="t"/>
                    </v:shapetype>
                    <v:shape id="AutoShape 2" o:spid="_x0000_s1026" type="#_x0000_t32" style="position:absolute;margin-left:162.75pt;margin-top:7.8pt;width:26.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" strokecolor="#060" strokeweight="3pt"/>
                  </w:pict>
                </mc:Fallback>
              </mc:AlternateContent>
            </w:r>
            <w:r w:rsidR="00AD0D76" w:rsidRPr="00A85BB0">
              <w:rPr>
                <w:rFonts w:ascii="Times New Roman" w:eastAsia="Times New Roman" w:hAnsi="Times New Roman"/>
                <w:color w:val="000000"/>
                <w:lang w:eastAsia="lt-LT"/>
              </w:rPr>
              <w:t>AMŽIUS</w:t>
            </w:r>
            <w:r w:rsidR="00AD0D76">
              <w:rPr>
                <w:rFonts w:ascii="Times New Roman" w:eastAsia="Times New Roman" w:hAnsi="Times New Roman"/>
                <w:color w:val="000000"/>
                <w:lang w:eastAsia="lt-LT"/>
              </w:rPr>
              <w:t xml:space="preserve"> (pirminio vertinimo žymė           )</w:t>
            </w:r>
          </w:p>
        </w:tc>
        <w:tc>
          <w:tcPr>
            <w:tcW w:w="112" w:type="pct"/>
            <w:tcBorders>
              <w:top w:val="nil"/>
              <w:left w:val="nil"/>
              <w:bottom w:val="nil"/>
              <w:right w:val="nil"/>
            </w:tcBorders>
            <w:shd w:val="clear" w:color="auto" w:fill="auto"/>
            <w:noWrap/>
            <w:vAlign w:val="bottom"/>
          </w:tcPr>
          <w:p w:rsidR="00AD0D76" w:rsidRPr="00A85BB0" w:rsidRDefault="00AD0D76" w:rsidP="005932CF">
            <w:pPr>
              <w:spacing w:after="0" w:line="360" w:lineRule="auto"/>
              <w:rPr>
                <w:rFonts w:eastAsia="Times New Roman"/>
                <w:color w:val="000000"/>
                <w:lang w:eastAsia="lt-LT"/>
              </w:rPr>
            </w:pPr>
          </w:p>
        </w:tc>
        <w:tc>
          <w:tcPr>
            <w:tcW w:w="112" w:type="pct"/>
            <w:tcBorders>
              <w:top w:val="nil"/>
              <w:left w:val="nil"/>
              <w:bottom w:val="nil"/>
              <w:right w:val="nil"/>
            </w:tcBorders>
            <w:shd w:val="clear" w:color="auto" w:fill="auto"/>
            <w:noWrap/>
            <w:vAlign w:val="bottom"/>
            <w:hideMark/>
          </w:tcPr>
          <w:p w:rsidR="00AD0D76" w:rsidRPr="00A85BB0" w:rsidRDefault="00AD0D76" w:rsidP="005932CF">
            <w:pPr>
              <w:spacing w:after="0" w:line="360" w:lineRule="auto"/>
              <w:rPr>
                <w:rFonts w:eastAsia="Times New Roman"/>
                <w:color w:val="000000"/>
                <w:lang w:eastAsia="lt-LT"/>
              </w:rPr>
            </w:pPr>
          </w:p>
        </w:tc>
        <w:tc>
          <w:tcPr>
            <w:tcW w:w="112" w:type="pct"/>
            <w:vAlign w:val="bottom"/>
          </w:tcPr>
          <w:p w:rsidR="00AD0D76" w:rsidRPr="00A85BB0" w:rsidRDefault="00AD0D76" w:rsidP="005932CF">
            <w:pPr>
              <w:spacing w:after="0" w:line="360" w:lineRule="auto"/>
              <w:rPr>
                <w:rFonts w:eastAsia="Times New Roman"/>
                <w:color w:val="000000"/>
                <w:lang w:eastAsia="lt-LT"/>
              </w:rPr>
            </w:pPr>
          </w:p>
        </w:tc>
      </w:tr>
    </w:tbl>
    <w:p w:rsidR="00A85BB0" w:rsidRDefault="005932CF" w:rsidP="005932CF">
      <w:pPr>
        <w:spacing w:line="360" w:lineRule="auto"/>
        <w:rPr>
          <w:rFonts w:ascii="Times New Roman" w:eastAsia="Times New Roman" w:hAnsi="Times New Roman"/>
          <w:color w:val="000000"/>
          <w:lang w:eastAsia="lt-LT"/>
        </w:rPr>
      </w:pPr>
      <w:r>
        <w:rPr>
          <w:rFonts w:ascii="Times New Roman" w:eastAsia="Times New Roman" w:hAnsi="Times New Roman"/>
          <w:noProof/>
          <w:color w:val="FF0000"/>
          <w:lang w:eastAsia="lt-LT"/>
        </w:rPr>
        <mc:AlternateContent>
          <mc:Choice Requires="wps">
            <w:drawing>
              <wp:anchor distT="0" distB="0" distL="114300" distR="114300" simplePos="0" relativeHeight="251658240" behindDoc="0" locked="0" layoutInCell="1" allowOverlap="1">
                <wp:simplePos x="0" y="0"/>
                <wp:positionH relativeFrom="column">
                  <wp:posOffset>2246630</wp:posOffset>
                </wp:positionH>
                <wp:positionV relativeFrom="paragraph">
                  <wp:posOffset>92075</wp:posOffset>
                </wp:positionV>
                <wp:extent cx="334010" cy="635"/>
                <wp:effectExtent l="21590" t="22225" r="25400" b="247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635"/>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9339A" id="AutoShape 3" o:spid="_x0000_s1026" type="#_x0000_t32" style="position:absolute;margin-left:176.9pt;margin-top:7.25pt;width:26.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" strokecolor="red" strokeweight="3pt"/>
            </w:pict>
          </mc:Fallback>
        </mc:AlternateContent>
      </w:r>
      <w:r w:rsidR="00A85BB0" w:rsidRPr="00A85BB0">
        <w:rPr>
          <w:rFonts w:ascii="Times New Roman" w:eastAsia="Times New Roman" w:hAnsi="Times New Roman"/>
          <w:color w:val="000000"/>
          <w:lang w:eastAsia="lt-LT"/>
        </w:rPr>
        <w:t>AMŽIUS</w:t>
      </w:r>
      <w:r w:rsidR="00A85BB0">
        <w:rPr>
          <w:rFonts w:ascii="Times New Roman" w:eastAsia="Times New Roman" w:hAnsi="Times New Roman"/>
          <w:color w:val="000000"/>
          <w:lang w:eastAsia="lt-LT"/>
        </w:rPr>
        <w:t xml:space="preserve"> (baigiamojo vertinimo</w:t>
      </w:r>
      <w:r w:rsidR="00AD0D76">
        <w:rPr>
          <w:rFonts w:ascii="Times New Roman" w:eastAsia="Times New Roman" w:hAnsi="Times New Roman"/>
          <w:color w:val="000000"/>
          <w:lang w:eastAsia="lt-LT"/>
        </w:rPr>
        <w:t xml:space="preserve"> žymė            </w:t>
      </w:r>
      <w:r w:rsidR="00A85BB0">
        <w:rPr>
          <w:rFonts w:ascii="Times New Roman" w:eastAsia="Times New Roman" w:hAnsi="Times New Roman"/>
          <w:color w:val="000000"/>
          <w:lang w:eastAsia="lt-LT"/>
        </w:rPr>
        <w:t>)</w:t>
      </w:r>
    </w:p>
    <w:p w:rsidR="00A85BB0" w:rsidRDefault="00A85BB0" w:rsidP="005932CF">
      <w:pPr>
        <w:spacing w:line="360" w:lineRule="auto"/>
        <w:rPr>
          <w:rFonts w:ascii="Times New Roman" w:eastAsia="Times New Roman" w:hAnsi="Times New Roman"/>
          <w:color w:val="000000"/>
          <w:lang w:eastAsia="lt-LT"/>
        </w:rPr>
      </w:pPr>
    </w:p>
    <w:p w:rsidR="00A85BB0" w:rsidRPr="00A85BB0" w:rsidRDefault="00A85BB0" w:rsidP="005932CF">
      <w:pPr>
        <w:spacing w:after="0" w:line="360" w:lineRule="auto"/>
        <w:rPr>
          <w:rFonts w:ascii="Times New Roman" w:eastAsia="Times New Roman" w:hAnsi="Times New Roman"/>
          <w:b/>
          <w:bCs/>
          <w:color w:val="000000"/>
          <w:sz w:val="28"/>
          <w:szCs w:val="28"/>
          <w:lang w:eastAsia="lt-LT"/>
        </w:rPr>
      </w:pPr>
      <w:r w:rsidRPr="00A85BB0">
        <w:rPr>
          <w:rFonts w:ascii="Times New Roman" w:eastAsia="Times New Roman" w:hAnsi="Times New Roman"/>
          <w:b/>
          <w:bCs/>
          <w:color w:val="000000"/>
          <w:sz w:val="28"/>
          <w:szCs w:val="28"/>
          <w:lang w:eastAsia="lt-LT"/>
        </w:rPr>
        <w:t>UGDYMO(SI) PASIEKIMŲ DIAGRAMA PAGAL PASIEKIMŲ ŽINGSNIUS</w:t>
      </w:r>
    </w:p>
    <w:tbl>
      <w:tblPr>
        <w:tblW w:w="5270" w:type="pct"/>
        <w:tblInd w:w="-938" w:type="dxa"/>
        <w:tblLook w:val="04A0" w:firstRow="1" w:lastRow="0" w:firstColumn="1" w:lastColumn="0" w:noHBand="0" w:noVBand="1"/>
      </w:tblPr>
      <w:tblGrid>
        <w:gridCol w:w="589"/>
        <w:gridCol w:w="309"/>
        <w:gridCol w:w="537"/>
        <w:gridCol w:w="537"/>
        <w:gridCol w:w="537"/>
        <w:gridCol w:w="537"/>
        <w:gridCol w:w="537"/>
        <w:gridCol w:w="537"/>
        <w:gridCol w:w="538"/>
        <w:gridCol w:w="538"/>
        <w:gridCol w:w="538"/>
        <w:gridCol w:w="538"/>
        <w:gridCol w:w="538"/>
        <w:gridCol w:w="538"/>
        <w:gridCol w:w="538"/>
        <w:gridCol w:w="538"/>
        <w:gridCol w:w="538"/>
        <w:gridCol w:w="538"/>
        <w:gridCol w:w="538"/>
        <w:gridCol w:w="538"/>
      </w:tblGrid>
      <w:tr w:rsidR="00A85BB0" w:rsidRPr="00A85BB0" w:rsidTr="00A85BB0">
        <w:trPr>
          <w:trHeight w:val="375"/>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487" w:type="pct"/>
            <w:gridSpan w:val="2"/>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Times New Roman" w:eastAsia="Times New Roman" w:hAnsi="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3840" w:type="pct"/>
            <w:gridSpan w:val="15"/>
            <w:tcBorders>
              <w:top w:val="nil"/>
              <w:left w:val="nil"/>
              <w:bottom w:val="nil"/>
              <w:right w:val="nil"/>
            </w:tcBorders>
            <w:shd w:val="clear" w:color="auto" w:fill="auto"/>
            <w:noWrap/>
            <w:vAlign w:val="bottom"/>
          </w:tcPr>
          <w:p w:rsidR="00A85BB0" w:rsidRPr="00A85BB0" w:rsidRDefault="00A85BB0" w:rsidP="005932CF">
            <w:pPr>
              <w:spacing w:after="0" w:line="360" w:lineRule="auto"/>
              <w:rPr>
                <w:rFonts w:ascii="Times New Roman" w:eastAsia="Times New Roman" w:hAnsi="Times New Roman"/>
                <w:b/>
                <w:bCs/>
                <w:color w:val="000000"/>
                <w:sz w:val="28"/>
                <w:szCs w:val="28"/>
                <w:lang w:eastAsia="lt-LT"/>
              </w:rPr>
            </w:pPr>
          </w:p>
        </w:tc>
      </w:tr>
      <w:tr w:rsidR="00A85BB0" w:rsidRPr="00A85BB0" w:rsidTr="00A85BB0">
        <w:trPr>
          <w:trHeight w:val="66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7</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6</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vMerge w:val="restar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center"/>
              <w:rPr>
                <w:rFonts w:ascii="Arial" w:eastAsia="Times New Roman" w:hAnsi="Arial" w:cs="Arial"/>
                <w:color w:val="000000"/>
                <w:sz w:val="28"/>
                <w:szCs w:val="28"/>
                <w:lang w:eastAsia="lt-LT"/>
              </w:rPr>
            </w:pPr>
            <w:r w:rsidRPr="00A85BB0">
              <w:rPr>
                <w:rFonts w:ascii="Arial" w:eastAsia="Times New Roman" w:hAnsi="Arial" w:cs="Arial"/>
                <w:color w:val="000000"/>
                <w:sz w:val="28"/>
                <w:szCs w:val="28"/>
                <w:lang w:eastAsia="lt-LT"/>
              </w:rPr>
              <w:t>Žingsniai</w:t>
            </w: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5</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vMerge/>
            <w:tcBorders>
              <w:top w:val="nil"/>
              <w:left w:val="nil"/>
              <w:bottom w:val="nil"/>
              <w:right w:val="nil"/>
            </w:tcBorders>
            <w:vAlign w:val="center"/>
            <w:hideMark/>
          </w:tcPr>
          <w:p w:rsidR="00A85BB0" w:rsidRPr="00A85BB0" w:rsidRDefault="00A85BB0" w:rsidP="005932CF">
            <w:pPr>
              <w:spacing w:after="0" w:line="360" w:lineRule="auto"/>
              <w:rPr>
                <w:rFonts w:ascii="Arial" w:eastAsia="Times New Roman" w:hAnsi="Arial" w:cs="Arial"/>
                <w:color w:val="000000"/>
                <w:sz w:val="28"/>
                <w:szCs w:val="28"/>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4</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vMerge/>
            <w:tcBorders>
              <w:top w:val="nil"/>
              <w:left w:val="nil"/>
              <w:bottom w:val="nil"/>
              <w:right w:val="nil"/>
            </w:tcBorders>
            <w:vAlign w:val="center"/>
            <w:hideMark/>
          </w:tcPr>
          <w:p w:rsidR="00A85BB0" w:rsidRPr="00A85BB0" w:rsidRDefault="00A85BB0" w:rsidP="005932CF">
            <w:pPr>
              <w:spacing w:after="0" w:line="360" w:lineRule="auto"/>
              <w:rPr>
                <w:rFonts w:ascii="Arial" w:eastAsia="Times New Roman" w:hAnsi="Arial" w:cs="Arial"/>
                <w:color w:val="000000"/>
                <w:sz w:val="28"/>
                <w:szCs w:val="28"/>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3</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2</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66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0</w:t>
            </w:r>
          </w:p>
        </w:tc>
        <w:tc>
          <w:tcPr>
            <w:tcW w:w="244" w:type="pct"/>
            <w:tcBorders>
              <w:top w:val="nil"/>
              <w:left w:val="single" w:sz="4" w:space="0" w:color="auto"/>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244"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7"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c>
          <w:tcPr>
            <w:tcW w:w="330" w:type="pct"/>
            <w:tcBorders>
              <w:top w:val="nil"/>
              <w:left w:val="nil"/>
              <w:bottom w:val="single" w:sz="4" w:space="0" w:color="auto"/>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r w:rsidRPr="00A85BB0">
              <w:rPr>
                <w:rFonts w:ascii="Arial" w:eastAsia="Times New Roman" w:hAnsi="Arial" w:cs="Arial"/>
                <w:color w:val="000000"/>
                <w:lang w:eastAsia="lt-LT"/>
              </w:rPr>
              <w:t> </w:t>
            </w:r>
          </w:p>
        </w:tc>
      </w:tr>
      <w:tr w:rsidR="00A85BB0" w:rsidRPr="00A85BB0" w:rsidTr="00A85BB0">
        <w:trPr>
          <w:trHeight w:val="30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2</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3</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4</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5</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6</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7</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8</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9</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10</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11</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12</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13</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14</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15</w:t>
            </w: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16</w:t>
            </w:r>
          </w:p>
        </w:tc>
        <w:tc>
          <w:tcPr>
            <w:tcW w:w="337"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17</w:t>
            </w:r>
          </w:p>
        </w:tc>
        <w:tc>
          <w:tcPr>
            <w:tcW w:w="330"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jc w:val="right"/>
              <w:rPr>
                <w:rFonts w:ascii="Arial" w:eastAsia="Times New Roman" w:hAnsi="Arial" w:cs="Arial"/>
                <w:color w:val="000000"/>
                <w:lang w:eastAsia="lt-LT"/>
              </w:rPr>
            </w:pPr>
            <w:r w:rsidRPr="00A85BB0">
              <w:rPr>
                <w:rFonts w:ascii="Arial" w:eastAsia="Times New Roman" w:hAnsi="Arial" w:cs="Arial"/>
                <w:color w:val="000000"/>
                <w:lang w:eastAsia="lt-LT"/>
              </w:rPr>
              <w:t>18</w:t>
            </w:r>
          </w:p>
        </w:tc>
      </w:tr>
      <w:tr w:rsidR="00A85BB0" w:rsidRPr="00A85BB0" w:rsidTr="00A85BB0">
        <w:trPr>
          <w:trHeight w:val="330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ascii="Arial" w:eastAsia="Times New Roman" w:hAnsi="Arial" w:cs="Arial"/>
                <w:color w:val="000000"/>
                <w:lang w:eastAsia="lt-LT"/>
              </w:rPr>
            </w:pP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Kasdienio gyvenimo įgūdžiai</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Fizinis aktyvumas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Emocijų suvokimas ir raiška</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Savireguliacija ir savikontrolė</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Savivoka ir savigarba</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Santykiai su suaugusiais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Santykiai su bendraamžiais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Sakytinė kalba</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Rašytinė kalba</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Aplinkos pažinimas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Skaičiavimas ir matavimas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Meninė raiška</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Estetinis suvokimas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Iniciatyvumas ir atkaklumas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Tyrinėjimas</w:t>
            </w:r>
          </w:p>
        </w:tc>
        <w:tc>
          <w:tcPr>
            <w:tcW w:w="244"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Problemų sprendimas</w:t>
            </w:r>
          </w:p>
        </w:tc>
        <w:tc>
          <w:tcPr>
            <w:tcW w:w="337"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 xml:space="preserve">Kūrybiškumas </w:t>
            </w:r>
          </w:p>
        </w:tc>
        <w:tc>
          <w:tcPr>
            <w:tcW w:w="330" w:type="pct"/>
            <w:tcBorders>
              <w:top w:val="nil"/>
              <w:left w:val="nil"/>
              <w:bottom w:val="nil"/>
              <w:right w:val="nil"/>
            </w:tcBorders>
            <w:shd w:val="clear" w:color="auto" w:fill="auto"/>
            <w:noWrap/>
            <w:textDirection w:val="btLr"/>
            <w:vAlign w:val="bottom"/>
            <w:hideMark/>
          </w:tcPr>
          <w:p w:rsidR="00A85BB0" w:rsidRPr="00A85BB0" w:rsidRDefault="00A85BB0" w:rsidP="005932CF">
            <w:pPr>
              <w:spacing w:after="0" w:line="360" w:lineRule="auto"/>
              <w:jc w:val="right"/>
              <w:rPr>
                <w:rFonts w:ascii="Times New Roman" w:eastAsia="Times New Roman" w:hAnsi="Times New Roman"/>
                <w:color w:val="000000"/>
                <w:sz w:val="24"/>
                <w:szCs w:val="24"/>
                <w:lang w:eastAsia="lt-LT"/>
              </w:rPr>
            </w:pPr>
            <w:r w:rsidRPr="00A85BB0">
              <w:rPr>
                <w:rFonts w:ascii="Times New Roman" w:eastAsia="Times New Roman" w:hAnsi="Times New Roman"/>
                <w:color w:val="000000"/>
                <w:sz w:val="24"/>
                <w:szCs w:val="24"/>
                <w:lang w:eastAsia="lt-LT"/>
              </w:rPr>
              <w:t>Emocijų suvokimas ir raiška</w:t>
            </w:r>
          </w:p>
        </w:tc>
      </w:tr>
      <w:tr w:rsidR="00A85BB0" w:rsidRPr="00A85BB0" w:rsidTr="00A85BB0">
        <w:trPr>
          <w:trHeight w:val="300"/>
        </w:trPr>
        <w:tc>
          <w:tcPr>
            <w:tcW w:w="266"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163"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244"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337"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c>
          <w:tcPr>
            <w:tcW w:w="330" w:type="pct"/>
            <w:tcBorders>
              <w:top w:val="nil"/>
              <w:left w:val="nil"/>
              <w:bottom w:val="nil"/>
              <w:right w:val="nil"/>
            </w:tcBorders>
            <w:shd w:val="clear" w:color="auto" w:fill="auto"/>
            <w:noWrap/>
            <w:vAlign w:val="bottom"/>
            <w:hideMark/>
          </w:tcPr>
          <w:p w:rsidR="00A85BB0" w:rsidRPr="00A85BB0" w:rsidRDefault="00A85BB0" w:rsidP="005932CF">
            <w:pPr>
              <w:spacing w:after="0" w:line="360" w:lineRule="auto"/>
              <w:rPr>
                <w:rFonts w:eastAsia="Times New Roman"/>
                <w:color w:val="000000"/>
                <w:lang w:eastAsia="lt-LT"/>
              </w:rPr>
            </w:pPr>
          </w:p>
        </w:tc>
      </w:tr>
    </w:tbl>
    <w:p w:rsidR="00472EC6" w:rsidRPr="0027343C" w:rsidRDefault="00472EC6" w:rsidP="005932CF">
      <w:pPr>
        <w:spacing w:line="360" w:lineRule="auto"/>
        <w:rPr>
          <w:rFonts w:ascii="Times New Roman" w:hAnsi="Times New Roman"/>
          <w:sz w:val="24"/>
          <w:szCs w:val="24"/>
        </w:rPr>
      </w:pPr>
    </w:p>
    <w:sectPr w:rsidR="00472EC6" w:rsidRPr="0027343C" w:rsidSect="006C046F">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DE8" w:rsidRDefault="00CA7DE8">
      <w:r>
        <w:separator/>
      </w:r>
    </w:p>
  </w:endnote>
  <w:endnote w:type="continuationSeparator" w:id="0">
    <w:p w:rsidR="00CA7DE8" w:rsidRDefault="00CA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DE8" w:rsidRDefault="00CA7DE8">
      <w:r>
        <w:separator/>
      </w:r>
    </w:p>
  </w:footnote>
  <w:footnote w:type="continuationSeparator" w:id="0">
    <w:p w:rsidR="00CA7DE8" w:rsidRDefault="00CA7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C6" w:rsidRDefault="00472EC6" w:rsidP="005E71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2EC6" w:rsidRDefault="00472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C6" w:rsidRDefault="00472EC6" w:rsidP="005E71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27BC">
      <w:rPr>
        <w:rStyle w:val="PageNumber"/>
        <w:noProof/>
      </w:rPr>
      <w:t>5</w:t>
    </w:r>
    <w:r>
      <w:rPr>
        <w:rStyle w:val="PageNumber"/>
      </w:rPr>
      <w:fldChar w:fldCharType="end"/>
    </w:r>
  </w:p>
  <w:p w:rsidR="00472EC6" w:rsidRDefault="00472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FBE"/>
    <w:multiLevelType w:val="multilevel"/>
    <w:tmpl w:val="9CD64A62"/>
    <w:lvl w:ilvl="0">
      <w:start w:val="8"/>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15:restartNumberingAfterBreak="0">
    <w:nsid w:val="0C6A6364"/>
    <w:multiLevelType w:val="multilevel"/>
    <w:tmpl w:val="3F10B988"/>
    <w:lvl w:ilvl="0">
      <w:start w:val="7"/>
      <w:numFmt w:val="decimal"/>
      <w:lvlText w:val="%1."/>
      <w:lvlJc w:val="left"/>
      <w:pPr>
        <w:ind w:left="360" w:hanging="360"/>
      </w:pPr>
      <w:rPr>
        <w:rFonts w:cs="Times New Roman" w:hint="default"/>
        <w:b/>
        <w:i/>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1440" w:hanging="720"/>
      </w:pPr>
      <w:rPr>
        <w:rFonts w:cs="Times New Roman" w:hint="default"/>
        <w:b/>
        <w:i/>
      </w:rPr>
    </w:lvl>
    <w:lvl w:ilvl="3">
      <w:start w:val="1"/>
      <w:numFmt w:val="decimal"/>
      <w:lvlText w:val="%1.%2.%3.%4."/>
      <w:lvlJc w:val="left"/>
      <w:pPr>
        <w:ind w:left="1800" w:hanging="720"/>
      </w:pPr>
      <w:rPr>
        <w:rFonts w:cs="Times New Roman" w:hint="default"/>
        <w:b/>
        <w:i/>
      </w:rPr>
    </w:lvl>
    <w:lvl w:ilvl="4">
      <w:start w:val="1"/>
      <w:numFmt w:val="decimal"/>
      <w:lvlText w:val="%1.%2.%3.%4.%5."/>
      <w:lvlJc w:val="left"/>
      <w:pPr>
        <w:ind w:left="2520" w:hanging="1080"/>
      </w:pPr>
      <w:rPr>
        <w:rFonts w:cs="Times New Roman" w:hint="default"/>
        <w:b/>
        <w:i/>
      </w:rPr>
    </w:lvl>
    <w:lvl w:ilvl="5">
      <w:start w:val="1"/>
      <w:numFmt w:val="decimal"/>
      <w:lvlText w:val="%1.%2.%3.%4.%5.%6."/>
      <w:lvlJc w:val="left"/>
      <w:pPr>
        <w:ind w:left="2880" w:hanging="1080"/>
      </w:pPr>
      <w:rPr>
        <w:rFonts w:cs="Times New Roman" w:hint="default"/>
        <w:b/>
        <w:i/>
      </w:rPr>
    </w:lvl>
    <w:lvl w:ilvl="6">
      <w:start w:val="1"/>
      <w:numFmt w:val="decimal"/>
      <w:lvlText w:val="%1.%2.%3.%4.%5.%6.%7."/>
      <w:lvlJc w:val="left"/>
      <w:pPr>
        <w:ind w:left="3600" w:hanging="1440"/>
      </w:pPr>
      <w:rPr>
        <w:rFonts w:cs="Times New Roman" w:hint="default"/>
        <w:b/>
        <w:i/>
      </w:rPr>
    </w:lvl>
    <w:lvl w:ilvl="7">
      <w:start w:val="1"/>
      <w:numFmt w:val="decimal"/>
      <w:lvlText w:val="%1.%2.%3.%4.%5.%6.%7.%8."/>
      <w:lvlJc w:val="left"/>
      <w:pPr>
        <w:ind w:left="3960" w:hanging="1440"/>
      </w:pPr>
      <w:rPr>
        <w:rFonts w:cs="Times New Roman" w:hint="default"/>
        <w:b/>
        <w:i/>
      </w:rPr>
    </w:lvl>
    <w:lvl w:ilvl="8">
      <w:start w:val="1"/>
      <w:numFmt w:val="decimal"/>
      <w:lvlText w:val="%1.%2.%3.%4.%5.%6.%7.%8.%9."/>
      <w:lvlJc w:val="left"/>
      <w:pPr>
        <w:ind w:left="4680" w:hanging="1800"/>
      </w:pPr>
      <w:rPr>
        <w:rFonts w:cs="Times New Roman" w:hint="default"/>
        <w:b/>
        <w:i/>
      </w:rPr>
    </w:lvl>
  </w:abstractNum>
  <w:abstractNum w:abstractNumId="2" w15:restartNumberingAfterBreak="0">
    <w:nsid w:val="187E441A"/>
    <w:multiLevelType w:val="hybridMultilevel"/>
    <w:tmpl w:val="61ECF6DC"/>
    <w:lvl w:ilvl="0" w:tplc="1D98D002">
      <w:start w:val="16"/>
      <w:numFmt w:val="decimal"/>
      <w:lvlText w:val="%1."/>
      <w:lvlJc w:val="left"/>
      <w:pPr>
        <w:tabs>
          <w:tab w:val="num" w:pos="960"/>
        </w:tabs>
        <w:ind w:left="960" w:hanging="360"/>
      </w:pPr>
      <w:rPr>
        <w:rFonts w:cs="Times New Roman" w:hint="default"/>
      </w:rPr>
    </w:lvl>
    <w:lvl w:ilvl="1" w:tplc="04270019" w:tentative="1">
      <w:start w:val="1"/>
      <w:numFmt w:val="lowerLetter"/>
      <w:lvlText w:val="%2."/>
      <w:lvlJc w:val="left"/>
      <w:pPr>
        <w:tabs>
          <w:tab w:val="num" w:pos="1680"/>
        </w:tabs>
        <w:ind w:left="1680" w:hanging="360"/>
      </w:pPr>
      <w:rPr>
        <w:rFonts w:cs="Times New Roman"/>
      </w:rPr>
    </w:lvl>
    <w:lvl w:ilvl="2" w:tplc="0427001B" w:tentative="1">
      <w:start w:val="1"/>
      <w:numFmt w:val="lowerRoman"/>
      <w:lvlText w:val="%3."/>
      <w:lvlJc w:val="right"/>
      <w:pPr>
        <w:tabs>
          <w:tab w:val="num" w:pos="2400"/>
        </w:tabs>
        <w:ind w:left="2400" w:hanging="180"/>
      </w:pPr>
      <w:rPr>
        <w:rFonts w:cs="Times New Roman"/>
      </w:rPr>
    </w:lvl>
    <w:lvl w:ilvl="3" w:tplc="0427000F" w:tentative="1">
      <w:start w:val="1"/>
      <w:numFmt w:val="decimal"/>
      <w:lvlText w:val="%4."/>
      <w:lvlJc w:val="left"/>
      <w:pPr>
        <w:tabs>
          <w:tab w:val="num" w:pos="3120"/>
        </w:tabs>
        <w:ind w:left="3120" w:hanging="360"/>
      </w:pPr>
      <w:rPr>
        <w:rFonts w:cs="Times New Roman"/>
      </w:rPr>
    </w:lvl>
    <w:lvl w:ilvl="4" w:tplc="04270019" w:tentative="1">
      <w:start w:val="1"/>
      <w:numFmt w:val="lowerLetter"/>
      <w:lvlText w:val="%5."/>
      <w:lvlJc w:val="left"/>
      <w:pPr>
        <w:tabs>
          <w:tab w:val="num" w:pos="3840"/>
        </w:tabs>
        <w:ind w:left="3840" w:hanging="360"/>
      </w:pPr>
      <w:rPr>
        <w:rFonts w:cs="Times New Roman"/>
      </w:rPr>
    </w:lvl>
    <w:lvl w:ilvl="5" w:tplc="0427001B" w:tentative="1">
      <w:start w:val="1"/>
      <w:numFmt w:val="lowerRoman"/>
      <w:lvlText w:val="%6."/>
      <w:lvlJc w:val="right"/>
      <w:pPr>
        <w:tabs>
          <w:tab w:val="num" w:pos="4560"/>
        </w:tabs>
        <w:ind w:left="4560" w:hanging="180"/>
      </w:pPr>
      <w:rPr>
        <w:rFonts w:cs="Times New Roman"/>
      </w:rPr>
    </w:lvl>
    <w:lvl w:ilvl="6" w:tplc="0427000F" w:tentative="1">
      <w:start w:val="1"/>
      <w:numFmt w:val="decimal"/>
      <w:lvlText w:val="%7."/>
      <w:lvlJc w:val="left"/>
      <w:pPr>
        <w:tabs>
          <w:tab w:val="num" w:pos="5280"/>
        </w:tabs>
        <w:ind w:left="5280" w:hanging="360"/>
      </w:pPr>
      <w:rPr>
        <w:rFonts w:cs="Times New Roman"/>
      </w:rPr>
    </w:lvl>
    <w:lvl w:ilvl="7" w:tplc="04270019" w:tentative="1">
      <w:start w:val="1"/>
      <w:numFmt w:val="lowerLetter"/>
      <w:lvlText w:val="%8."/>
      <w:lvlJc w:val="left"/>
      <w:pPr>
        <w:tabs>
          <w:tab w:val="num" w:pos="6000"/>
        </w:tabs>
        <w:ind w:left="6000" w:hanging="360"/>
      </w:pPr>
      <w:rPr>
        <w:rFonts w:cs="Times New Roman"/>
      </w:rPr>
    </w:lvl>
    <w:lvl w:ilvl="8" w:tplc="0427001B" w:tentative="1">
      <w:start w:val="1"/>
      <w:numFmt w:val="lowerRoman"/>
      <w:lvlText w:val="%9."/>
      <w:lvlJc w:val="right"/>
      <w:pPr>
        <w:tabs>
          <w:tab w:val="num" w:pos="6720"/>
        </w:tabs>
        <w:ind w:left="6720" w:hanging="180"/>
      </w:pPr>
      <w:rPr>
        <w:rFonts w:cs="Times New Roman"/>
      </w:rPr>
    </w:lvl>
  </w:abstractNum>
  <w:abstractNum w:abstractNumId="3" w15:restartNumberingAfterBreak="0">
    <w:nsid w:val="2251469D"/>
    <w:multiLevelType w:val="hybridMultilevel"/>
    <w:tmpl w:val="979CDF70"/>
    <w:lvl w:ilvl="0" w:tplc="0427000F">
      <w:start w:val="1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36260633"/>
    <w:multiLevelType w:val="multilevel"/>
    <w:tmpl w:val="1706C7BE"/>
    <w:lvl w:ilvl="0">
      <w:start w:val="5"/>
      <w:numFmt w:val="decimal"/>
      <w:lvlText w:val="%1."/>
      <w:lvlJc w:val="left"/>
      <w:pPr>
        <w:ind w:left="502"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222" w:hanging="1080"/>
      </w:pPr>
      <w:rPr>
        <w:rFonts w:cs="Times New Roman" w:hint="default"/>
      </w:rPr>
    </w:lvl>
    <w:lvl w:ilvl="6">
      <w:start w:val="1"/>
      <w:numFmt w:val="decimal"/>
      <w:lvlText w:val="%1.%2.%3.%4.%5.%6.%7."/>
      <w:lvlJc w:val="left"/>
      <w:pPr>
        <w:ind w:left="1582" w:hanging="1440"/>
      </w:pPr>
      <w:rPr>
        <w:rFonts w:cs="Times New Roman" w:hint="default"/>
      </w:rPr>
    </w:lvl>
    <w:lvl w:ilvl="7">
      <w:start w:val="1"/>
      <w:numFmt w:val="decimal"/>
      <w:lvlText w:val="%1.%2.%3.%4.%5.%6.%7.%8."/>
      <w:lvlJc w:val="left"/>
      <w:pPr>
        <w:ind w:left="1582" w:hanging="1440"/>
      </w:pPr>
      <w:rPr>
        <w:rFonts w:cs="Times New Roman" w:hint="default"/>
      </w:rPr>
    </w:lvl>
    <w:lvl w:ilvl="8">
      <w:start w:val="1"/>
      <w:numFmt w:val="decimal"/>
      <w:lvlText w:val="%1.%2.%3.%4.%5.%6.%7.%8.%9."/>
      <w:lvlJc w:val="left"/>
      <w:pPr>
        <w:ind w:left="1942" w:hanging="1800"/>
      </w:pPr>
      <w:rPr>
        <w:rFonts w:cs="Times New Roman" w:hint="default"/>
      </w:rPr>
    </w:lvl>
  </w:abstractNum>
  <w:abstractNum w:abstractNumId="5" w15:restartNumberingAfterBreak="0">
    <w:nsid w:val="3CD21617"/>
    <w:multiLevelType w:val="multilevel"/>
    <w:tmpl w:val="4EBA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C1190"/>
    <w:multiLevelType w:val="multilevel"/>
    <w:tmpl w:val="FD14936E"/>
    <w:lvl w:ilvl="0">
      <w:start w:val="14"/>
      <w:numFmt w:val="decimal"/>
      <w:lvlText w:val="%1."/>
      <w:lvlJc w:val="left"/>
      <w:pPr>
        <w:tabs>
          <w:tab w:val="num" w:pos="1440"/>
        </w:tabs>
        <w:ind w:left="1440" w:hanging="360"/>
      </w:pPr>
      <w:rPr>
        <w:rFonts w:cs="Times New Roman" w:hint="default"/>
        <w:color w:val="auto"/>
        <w:sz w:val="24"/>
        <w:szCs w:val="24"/>
      </w:rPr>
    </w:lvl>
    <w:lvl w:ilvl="1">
      <w:start w:val="3"/>
      <w:numFmt w:val="decimal"/>
      <w:isLgl/>
      <w:lvlText w:val="%1.%2."/>
      <w:lvlJc w:val="left"/>
      <w:pPr>
        <w:tabs>
          <w:tab w:val="num" w:pos="1560"/>
        </w:tabs>
        <w:ind w:left="1560" w:hanging="48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7" w15:restartNumberingAfterBreak="0">
    <w:nsid w:val="563621C1"/>
    <w:multiLevelType w:val="multilevel"/>
    <w:tmpl w:val="62526EC2"/>
    <w:lvl w:ilvl="0">
      <w:start w:val="7"/>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73861BB5"/>
    <w:multiLevelType w:val="multilevel"/>
    <w:tmpl w:val="564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B5F29"/>
    <w:multiLevelType w:val="multilevel"/>
    <w:tmpl w:val="0DB40BD2"/>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7DCF542B"/>
    <w:multiLevelType w:val="multilevel"/>
    <w:tmpl w:val="FB6E3C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5"/>
  </w:num>
  <w:num w:numId="2">
    <w:abstractNumId w:val="8"/>
  </w:num>
  <w:num w:numId="3">
    <w:abstractNumId w:val="4"/>
  </w:num>
  <w:num w:numId="4">
    <w:abstractNumId w:val="1"/>
  </w:num>
  <w:num w:numId="5">
    <w:abstractNumId w:val="7"/>
  </w:num>
  <w:num w:numId="6">
    <w:abstractNumId w:val="10"/>
  </w:num>
  <w:num w:numId="7">
    <w:abstractNumId w:val="6"/>
  </w:num>
  <w:num w:numId="8">
    <w:abstractNumId w:val="9"/>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294"/>
    <w:rsid w:val="00063E11"/>
    <w:rsid w:val="0007258D"/>
    <w:rsid w:val="00145405"/>
    <w:rsid w:val="001D4C23"/>
    <w:rsid w:val="001E3294"/>
    <w:rsid w:val="00226659"/>
    <w:rsid w:val="00260D79"/>
    <w:rsid w:val="0027343C"/>
    <w:rsid w:val="002E5F8F"/>
    <w:rsid w:val="0031661A"/>
    <w:rsid w:val="003B038C"/>
    <w:rsid w:val="00472EC6"/>
    <w:rsid w:val="004A0FA3"/>
    <w:rsid w:val="004E61F0"/>
    <w:rsid w:val="00505151"/>
    <w:rsid w:val="005645E1"/>
    <w:rsid w:val="005932CF"/>
    <w:rsid w:val="005C6EFA"/>
    <w:rsid w:val="005E714A"/>
    <w:rsid w:val="006510E0"/>
    <w:rsid w:val="006741B3"/>
    <w:rsid w:val="00683CBD"/>
    <w:rsid w:val="00697A26"/>
    <w:rsid w:val="006C046F"/>
    <w:rsid w:val="006C5AA0"/>
    <w:rsid w:val="006D5CF8"/>
    <w:rsid w:val="007B1261"/>
    <w:rsid w:val="0084250E"/>
    <w:rsid w:val="00883019"/>
    <w:rsid w:val="0089322D"/>
    <w:rsid w:val="008A4AC6"/>
    <w:rsid w:val="008B27BC"/>
    <w:rsid w:val="008E79F3"/>
    <w:rsid w:val="009214D4"/>
    <w:rsid w:val="009438B7"/>
    <w:rsid w:val="009848C3"/>
    <w:rsid w:val="0099375B"/>
    <w:rsid w:val="00A03248"/>
    <w:rsid w:val="00A13878"/>
    <w:rsid w:val="00A53C27"/>
    <w:rsid w:val="00A7578D"/>
    <w:rsid w:val="00A85BB0"/>
    <w:rsid w:val="00AD0D76"/>
    <w:rsid w:val="00AF07AC"/>
    <w:rsid w:val="00B26CE2"/>
    <w:rsid w:val="00B36DDD"/>
    <w:rsid w:val="00B97D93"/>
    <w:rsid w:val="00BA47EA"/>
    <w:rsid w:val="00BE6BC8"/>
    <w:rsid w:val="00C17996"/>
    <w:rsid w:val="00C21705"/>
    <w:rsid w:val="00CA7DE8"/>
    <w:rsid w:val="00CB33C3"/>
    <w:rsid w:val="00D57D25"/>
    <w:rsid w:val="00D97D1D"/>
    <w:rsid w:val="00DA5749"/>
    <w:rsid w:val="00E24F0E"/>
    <w:rsid w:val="00ED5438"/>
    <w:rsid w:val="00EE7F52"/>
    <w:rsid w:val="00F6696A"/>
    <w:rsid w:val="00F731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60"/>
    </o:shapedefaults>
    <o:shapelayout v:ext="edit">
      <o:idmap v:ext="edit" data="1"/>
    </o:shapelayout>
  </w:shapeDefaults>
  <w:decimalSymbol w:val=","/>
  <w:listSeparator w:val=";"/>
  <w15:docId w15:val="{F86C2373-5756-40B5-80DA-EB2884A8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2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6659"/>
    <w:pPr>
      <w:spacing w:before="100" w:beforeAutospacing="1" w:after="100" w:afterAutospacing="1" w:line="240" w:lineRule="auto"/>
    </w:pPr>
    <w:rPr>
      <w:rFonts w:ascii="Times New Roman" w:eastAsia="Times New Roman" w:hAnsi="Times New Roman"/>
      <w:sz w:val="24"/>
      <w:szCs w:val="24"/>
      <w:lang w:eastAsia="lt-LT"/>
    </w:rPr>
  </w:style>
  <w:style w:type="paragraph" w:styleId="ListParagraph">
    <w:name w:val="List Paragraph"/>
    <w:basedOn w:val="Normal"/>
    <w:uiPriority w:val="99"/>
    <w:qFormat/>
    <w:rsid w:val="006741B3"/>
    <w:pPr>
      <w:ind w:left="720"/>
      <w:contextualSpacing/>
    </w:pPr>
  </w:style>
  <w:style w:type="paragraph" w:styleId="Header">
    <w:name w:val="header"/>
    <w:basedOn w:val="Normal"/>
    <w:link w:val="HeaderChar"/>
    <w:uiPriority w:val="99"/>
    <w:rsid w:val="006C046F"/>
    <w:pPr>
      <w:tabs>
        <w:tab w:val="center" w:pos="4819"/>
        <w:tab w:val="right" w:pos="9638"/>
      </w:tabs>
    </w:pPr>
  </w:style>
  <w:style w:type="character" w:customStyle="1" w:styleId="HeaderChar">
    <w:name w:val="Header Char"/>
    <w:link w:val="Header"/>
    <w:uiPriority w:val="99"/>
    <w:semiHidden/>
    <w:locked/>
    <w:rsid w:val="007B1261"/>
    <w:rPr>
      <w:rFonts w:cs="Times New Roman"/>
      <w:lang w:eastAsia="en-US"/>
    </w:rPr>
  </w:style>
  <w:style w:type="character" w:styleId="PageNumber">
    <w:name w:val="page number"/>
    <w:uiPriority w:val="99"/>
    <w:rsid w:val="006C046F"/>
    <w:rPr>
      <w:rFonts w:cs="Times New Roman"/>
    </w:rPr>
  </w:style>
  <w:style w:type="paragraph" w:styleId="Footer">
    <w:name w:val="footer"/>
    <w:basedOn w:val="Normal"/>
    <w:link w:val="FooterChar"/>
    <w:uiPriority w:val="99"/>
    <w:unhideWhenUsed/>
    <w:rsid w:val="00A85BB0"/>
    <w:pPr>
      <w:tabs>
        <w:tab w:val="center" w:pos="4819"/>
        <w:tab w:val="right" w:pos="9638"/>
      </w:tabs>
    </w:pPr>
  </w:style>
  <w:style w:type="character" w:customStyle="1" w:styleId="FooterChar">
    <w:name w:val="Footer Char"/>
    <w:link w:val="Footer"/>
    <w:uiPriority w:val="99"/>
    <w:rsid w:val="00A85BB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1545">
      <w:bodyDiv w:val="1"/>
      <w:marLeft w:val="0"/>
      <w:marRight w:val="0"/>
      <w:marTop w:val="0"/>
      <w:marBottom w:val="0"/>
      <w:divBdr>
        <w:top w:val="none" w:sz="0" w:space="0" w:color="auto"/>
        <w:left w:val="none" w:sz="0" w:space="0" w:color="auto"/>
        <w:bottom w:val="none" w:sz="0" w:space="0" w:color="auto"/>
        <w:right w:val="none" w:sz="0" w:space="0" w:color="auto"/>
      </w:divBdr>
    </w:div>
    <w:div w:id="10999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5368</Words>
  <Characters>3061</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PATVIRTINTA</vt:lpstr>
      <vt:lpstr>                                                                PATVIRTINTA</vt:lpstr>
    </vt:vector>
  </TitlesOfParts>
  <Company>Hewlett-Packard Company</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Rasa</dc:creator>
  <cp:keywords/>
  <dc:description/>
  <cp:lastModifiedBy>USER</cp:lastModifiedBy>
  <cp:revision>3</cp:revision>
  <cp:lastPrinted>2015-09-03T08:24:00Z</cp:lastPrinted>
  <dcterms:created xsi:type="dcterms:W3CDTF">2016-11-29T11:52:00Z</dcterms:created>
  <dcterms:modified xsi:type="dcterms:W3CDTF">2016-11-29T11:55:00Z</dcterms:modified>
</cp:coreProperties>
</file>